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方正小标宋简体" w:hAnsi="仿宋" w:eastAsia="方正小标宋简体" w:cs="方正仿宋简体"/>
          <w:color w:val="auto"/>
          <w:sz w:val="32"/>
          <w:szCs w:val="32"/>
          <w:highlight w:val="none"/>
          <w:lang w:eastAsia="zh-CN"/>
        </w:rPr>
        <w:t>其他食品用制品（</w:t>
      </w:r>
      <w:r>
        <w:rPr>
          <w:rFonts w:hint="eastAsia" w:ascii="方正小标宋简体" w:hAnsi="仿宋" w:eastAsia="方正小标宋简体" w:cs="方正仿宋简体"/>
          <w:color w:val="auto"/>
          <w:sz w:val="32"/>
          <w:szCs w:val="32"/>
          <w:highlight w:val="none"/>
          <w:lang w:val="en-US" w:eastAsia="zh-CN"/>
        </w:rPr>
        <w:t>玻璃制品</w:t>
      </w:r>
      <w:r>
        <w:rPr>
          <w:rFonts w:hint="eastAsia" w:ascii="方正小标宋简体" w:hAnsi="仿宋" w:eastAsia="方正小标宋简体" w:cs="方正仿宋简体"/>
          <w:color w:val="auto"/>
          <w:sz w:val="32"/>
          <w:szCs w:val="32"/>
          <w:highlight w:val="none"/>
          <w:lang w:eastAsia="zh-CN"/>
        </w:rPr>
        <w:t>）</w:t>
      </w:r>
      <w:r>
        <w:rPr>
          <w:rFonts w:hint="eastAsia" w:ascii="Times New Roman" w:hAnsi="Times New Roman" w:eastAsia="方正小标宋简体" w:cs="方正仿宋简体"/>
          <w:color w:val="000000"/>
          <w:sz w:val="32"/>
          <w:szCs w:val="32"/>
        </w:rPr>
        <w:t>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4F872C76">
      <w:pPr>
        <w:snapToGrid w:val="0"/>
        <w:spacing w:line="440" w:lineRule="exact"/>
        <w:ind w:firstLine="440" w:firstLineChars="200"/>
        <w:jc w:val="left"/>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255468CA">
      <w:pPr>
        <w:snapToGrid w:val="0"/>
        <w:spacing w:line="440" w:lineRule="exact"/>
        <w:ind w:firstLine="420" w:firstLineChars="200"/>
        <w:jc w:val="center"/>
        <w:rPr>
          <w:rFonts w:hint="default" w:ascii="Times New Roman" w:hAnsi="Times New Roman" w:cs="Times New Roman"/>
          <w:szCs w:val="21"/>
        </w:rPr>
      </w:pPr>
      <w:r>
        <w:rPr>
          <w:rFonts w:hint="default" w:ascii="Times New Roman" w:hAnsi="Times New Roman" w:cs="Times New Roman"/>
          <w:szCs w:val="21"/>
        </w:rPr>
        <w:t>表1 抽样数量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3075"/>
        <w:gridCol w:w="1884"/>
        <w:gridCol w:w="1725"/>
        <w:gridCol w:w="1622"/>
      </w:tblGrid>
      <w:tr w14:paraId="3CC17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05" w:type="dxa"/>
            <w:noWrap w:val="0"/>
            <w:vAlign w:val="center"/>
          </w:tcPr>
          <w:p w14:paraId="62ED8E5D">
            <w:pPr>
              <w:adjustRightInd w:val="0"/>
              <w:snapToGrid w:val="0"/>
              <w:jc w:val="center"/>
              <w:rPr>
                <w:rFonts w:hint="default" w:ascii="Times New Roman" w:hAnsi="Times New Roman" w:cs="Times New Roman"/>
                <w:szCs w:val="21"/>
              </w:rPr>
            </w:pPr>
            <w:bookmarkStart w:id="0" w:name="OLE_LINK2"/>
            <w:bookmarkStart w:id="1" w:name="OLE_LINK1"/>
            <w:r>
              <w:rPr>
                <w:rFonts w:hint="default" w:ascii="Times New Roman" w:hAnsi="Times New Roman" w:cs="Times New Roman"/>
                <w:szCs w:val="21"/>
              </w:rPr>
              <w:t>序号</w:t>
            </w:r>
          </w:p>
        </w:tc>
        <w:tc>
          <w:tcPr>
            <w:tcW w:w="3075" w:type="dxa"/>
            <w:noWrap w:val="0"/>
            <w:vAlign w:val="center"/>
          </w:tcPr>
          <w:p w14:paraId="17817ECD">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产品种类</w:t>
            </w:r>
          </w:p>
        </w:tc>
        <w:tc>
          <w:tcPr>
            <w:tcW w:w="1884" w:type="dxa"/>
            <w:noWrap w:val="0"/>
            <w:vAlign w:val="center"/>
          </w:tcPr>
          <w:p w14:paraId="56E0A23A">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抽样数量（个）</w:t>
            </w:r>
          </w:p>
        </w:tc>
        <w:tc>
          <w:tcPr>
            <w:tcW w:w="1725" w:type="dxa"/>
            <w:noWrap w:val="0"/>
            <w:vAlign w:val="center"/>
          </w:tcPr>
          <w:p w14:paraId="38A7DED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检验样品数量（个）</w:t>
            </w:r>
          </w:p>
        </w:tc>
        <w:tc>
          <w:tcPr>
            <w:tcW w:w="1622" w:type="dxa"/>
            <w:noWrap w:val="0"/>
            <w:vAlign w:val="center"/>
          </w:tcPr>
          <w:p w14:paraId="335CF9AC">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备用样品数量（个）</w:t>
            </w:r>
          </w:p>
        </w:tc>
      </w:tr>
      <w:tr w14:paraId="41BAC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05" w:type="dxa"/>
            <w:noWrap w:val="0"/>
            <w:vAlign w:val="center"/>
          </w:tcPr>
          <w:p w14:paraId="2C8B032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3075" w:type="dxa"/>
            <w:noWrap w:val="0"/>
            <w:vAlign w:val="center"/>
          </w:tcPr>
          <w:p w14:paraId="06546512">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耐热玻璃器具</w:t>
            </w:r>
          </w:p>
        </w:tc>
        <w:tc>
          <w:tcPr>
            <w:tcW w:w="1884" w:type="dxa"/>
            <w:noWrap w:val="0"/>
            <w:vAlign w:val="center"/>
          </w:tcPr>
          <w:p w14:paraId="1EA601A3">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1725" w:type="dxa"/>
            <w:noWrap w:val="0"/>
            <w:vAlign w:val="center"/>
          </w:tcPr>
          <w:p w14:paraId="59F36AEC">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1622" w:type="dxa"/>
            <w:noWrap w:val="0"/>
            <w:vAlign w:val="center"/>
          </w:tcPr>
          <w:p w14:paraId="2715345B">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r>
      <w:tr w14:paraId="1595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05" w:type="dxa"/>
            <w:noWrap w:val="0"/>
            <w:vAlign w:val="center"/>
          </w:tcPr>
          <w:p w14:paraId="3C4CB8D4">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3075" w:type="dxa"/>
            <w:noWrap w:val="0"/>
            <w:vAlign w:val="center"/>
          </w:tcPr>
          <w:p w14:paraId="37660CF7">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硼硅酸盐玻璃吹制耐热器具</w:t>
            </w:r>
          </w:p>
        </w:tc>
        <w:tc>
          <w:tcPr>
            <w:tcW w:w="1884" w:type="dxa"/>
            <w:noWrap w:val="0"/>
            <w:vAlign w:val="center"/>
          </w:tcPr>
          <w:p w14:paraId="3CAC3C89">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1725" w:type="dxa"/>
            <w:noWrap w:val="0"/>
            <w:vAlign w:val="center"/>
          </w:tcPr>
          <w:p w14:paraId="6630E0E7">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1622" w:type="dxa"/>
            <w:noWrap w:val="0"/>
            <w:vAlign w:val="center"/>
          </w:tcPr>
          <w:p w14:paraId="64C51FED">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r>
      <w:tr w14:paraId="4909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05" w:type="dxa"/>
            <w:noWrap w:val="0"/>
            <w:vAlign w:val="center"/>
          </w:tcPr>
          <w:p w14:paraId="5314BC34">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3075" w:type="dxa"/>
            <w:noWrap w:val="0"/>
            <w:vAlign w:val="center"/>
          </w:tcPr>
          <w:p w14:paraId="4422C253">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硼硅酸盐玻璃压制耐热器具</w:t>
            </w:r>
          </w:p>
        </w:tc>
        <w:tc>
          <w:tcPr>
            <w:tcW w:w="1884" w:type="dxa"/>
            <w:noWrap w:val="0"/>
            <w:vAlign w:val="center"/>
          </w:tcPr>
          <w:p w14:paraId="7AD6AF29">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1725" w:type="dxa"/>
            <w:noWrap w:val="0"/>
            <w:vAlign w:val="center"/>
          </w:tcPr>
          <w:p w14:paraId="04EB7805">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1622" w:type="dxa"/>
            <w:noWrap w:val="0"/>
            <w:vAlign w:val="center"/>
          </w:tcPr>
          <w:p w14:paraId="66F62456">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r>
      <w:tr w14:paraId="4F60D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5B5933E6">
            <w:pPr>
              <w:adjustRightInd w:val="0"/>
              <w:snapToGrid w:val="0"/>
              <w:jc w:val="center"/>
              <w:rPr>
                <w:rFonts w:hint="default" w:ascii="Times New Roman" w:hAnsi="Times New Roman" w:cs="Times New Roman"/>
                <w:szCs w:val="21"/>
              </w:rPr>
            </w:pPr>
            <w:bookmarkStart w:id="2" w:name="OLE_LINK4" w:colFirst="1" w:colLast="65"/>
            <w:bookmarkStart w:id="3" w:name="_Hlk195186495"/>
            <w:bookmarkStart w:id="4" w:name="OLE_LINK3" w:colFirst="1" w:colLast="65"/>
            <w:r>
              <w:rPr>
                <w:rFonts w:hint="default" w:ascii="Times New Roman" w:hAnsi="Times New Roman" w:cs="Times New Roman"/>
                <w:szCs w:val="21"/>
              </w:rPr>
              <w:t>4</w:t>
            </w:r>
          </w:p>
        </w:tc>
        <w:tc>
          <w:tcPr>
            <w:tcW w:w="3075" w:type="dxa"/>
            <w:noWrap w:val="0"/>
            <w:vAlign w:val="center"/>
          </w:tcPr>
          <w:p w14:paraId="404FA0FF">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玻璃杯</w:t>
            </w:r>
          </w:p>
        </w:tc>
        <w:tc>
          <w:tcPr>
            <w:tcW w:w="1884" w:type="dxa"/>
            <w:noWrap w:val="0"/>
            <w:vAlign w:val="center"/>
          </w:tcPr>
          <w:p w14:paraId="09C39B8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1725" w:type="dxa"/>
            <w:noWrap w:val="0"/>
            <w:vAlign w:val="center"/>
          </w:tcPr>
          <w:p w14:paraId="6BF8B7A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1622" w:type="dxa"/>
            <w:noWrap w:val="0"/>
            <w:vAlign w:val="center"/>
          </w:tcPr>
          <w:p w14:paraId="7B074FC0">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r>
      <w:tr w14:paraId="6D45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10339463">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3075" w:type="dxa"/>
            <w:noWrap w:val="0"/>
            <w:vAlign w:val="center"/>
          </w:tcPr>
          <w:p w14:paraId="4AB12BEB">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高脚杯</w:t>
            </w:r>
          </w:p>
        </w:tc>
        <w:tc>
          <w:tcPr>
            <w:tcW w:w="1884" w:type="dxa"/>
            <w:noWrap w:val="0"/>
            <w:vAlign w:val="center"/>
          </w:tcPr>
          <w:p w14:paraId="18B5CBA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1725" w:type="dxa"/>
            <w:noWrap w:val="0"/>
            <w:vAlign w:val="center"/>
          </w:tcPr>
          <w:p w14:paraId="0D5CC57C">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1622" w:type="dxa"/>
            <w:noWrap w:val="0"/>
            <w:vAlign w:val="center"/>
          </w:tcPr>
          <w:p w14:paraId="128076AB">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r>
      <w:tr w14:paraId="5CBF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463E67B7">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3075" w:type="dxa"/>
            <w:noWrap w:val="0"/>
            <w:vAlign w:val="center"/>
          </w:tcPr>
          <w:p w14:paraId="072E2AA8">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玻璃水壶</w:t>
            </w:r>
          </w:p>
        </w:tc>
        <w:tc>
          <w:tcPr>
            <w:tcW w:w="1884" w:type="dxa"/>
            <w:noWrap w:val="0"/>
            <w:vAlign w:val="center"/>
          </w:tcPr>
          <w:p w14:paraId="748CFCE1">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8</w:t>
            </w:r>
          </w:p>
        </w:tc>
        <w:tc>
          <w:tcPr>
            <w:tcW w:w="1725" w:type="dxa"/>
            <w:noWrap w:val="0"/>
            <w:vAlign w:val="center"/>
          </w:tcPr>
          <w:p w14:paraId="52841464">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1622" w:type="dxa"/>
            <w:noWrap w:val="0"/>
            <w:vAlign w:val="center"/>
          </w:tcPr>
          <w:p w14:paraId="26AD52B3">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r>
      <w:tr w14:paraId="69CEB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53E5BB38">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3075" w:type="dxa"/>
            <w:noWrap w:val="0"/>
            <w:vAlign w:val="center"/>
          </w:tcPr>
          <w:p w14:paraId="186F467A">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双层玻璃口杯</w:t>
            </w:r>
          </w:p>
        </w:tc>
        <w:tc>
          <w:tcPr>
            <w:tcW w:w="1884" w:type="dxa"/>
            <w:noWrap w:val="0"/>
            <w:vAlign w:val="center"/>
          </w:tcPr>
          <w:p w14:paraId="01DFF00B">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1725" w:type="dxa"/>
            <w:noWrap w:val="0"/>
            <w:vAlign w:val="center"/>
          </w:tcPr>
          <w:p w14:paraId="7903314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1622" w:type="dxa"/>
            <w:noWrap w:val="0"/>
            <w:vAlign w:val="center"/>
          </w:tcPr>
          <w:p w14:paraId="4FBA7A67">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r>
      <w:tr w14:paraId="2C691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64600BC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8</w:t>
            </w:r>
          </w:p>
        </w:tc>
        <w:tc>
          <w:tcPr>
            <w:tcW w:w="3075" w:type="dxa"/>
            <w:noWrap w:val="0"/>
            <w:vAlign w:val="center"/>
          </w:tcPr>
          <w:p w14:paraId="1F6E2582">
            <w:pPr>
              <w:adjustRightInd w:val="0"/>
              <w:snapToGrid w:val="0"/>
              <w:jc w:val="center"/>
              <w:rPr>
                <w:rFonts w:hint="default" w:ascii="Times New Roman" w:hAnsi="Times New Roman" w:cs="Times New Roman"/>
                <w:szCs w:val="21"/>
              </w:rPr>
            </w:pPr>
            <w:r>
              <w:rPr>
                <w:rFonts w:hint="default" w:ascii="Times New Roman" w:hAnsi="Times New Roman" w:cs="Times New Roman"/>
              </w:rPr>
              <w:t>食品罐头瓶</w:t>
            </w:r>
          </w:p>
        </w:tc>
        <w:tc>
          <w:tcPr>
            <w:tcW w:w="1884" w:type="dxa"/>
            <w:noWrap w:val="0"/>
            <w:vAlign w:val="center"/>
          </w:tcPr>
          <w:p w14:paraId="4F2641C1">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26</w:t>
            </w:r>
          </w:p>
        </w:tc>
        <w:tc>
          <w:tcPr>
            <w:tcW w:w="1725" w:type="dxa"/>
            <w:noWrap w:val="0"/>
            <w:vAlign w:val="center"/>
          </w:tcPr>
          <w:p w14:paraId="7A183D72">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13</w:t>
            </w:r>
          </w:p>
        </w:tc>
        <w:tc>
          <w:tcPr>
            <w:tcW w:w="1622" w:type="dxa"/>
            <w:noWrap w:val="0"/>
            <w:vAlign w:val="center"/>
          </w:tcPr>
          <w:p w14:paraId="218DF3B9">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13</w:t>
            </w:r>
          </w:p>
        </w:tc>
      </w:tr>
      <w:tr w14:paraId="7B1F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79871F25">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9</w:t>
            </w:r>
          </w:p>
        </w:tc>
        <w:tc>
          <w:tcPr>
            <w:tcW w:w="3075" w:type="dxa"/>
            <w:noWrap w:val="0"/>
            <w:vAlign w:val="center"/>
          </w:tcPr>
          <w:p w14:paraId="5CF5181C">
            <w:pPr>
              <w:snapToGrid w:val="0"/>
              <w:jc w:val="center"/>
              <w:rPr>
                <w:rFonts w:hint="default" w:ascii="Times New Roman" w:hAnsi="Times New Roman" w:cs="Times New Roman"/>
                <w:szCs w:val="21"/>
              </w:rPr>
            </w:pPr>
            <w:r>
              <w:rPr>
                <w:rFonts w:hint="default" w:ascii="Times New Roman" w:hAnsi="Times New Roman" w:cs="Times New Roman"/>
                <w:szCs w:val="21"/>
              </w:rPr>
              <w:t>小口调味品瓶</w:t>
            </w:r>
          </w:p>
        </w:tc>
        <w:tc>
          <w:tcPr>
            <w:tcW w:w="1884" w:type="dxa"/>
            <w:noWrap w:val="0"/>
            <w:vAlign w:val="center"/>
          </w:tcPr>
          <w:p w14:paraId="4DB21AFE">
            <w:pPr>
              <w:snapToGrid w:val="0"/>
              <w:jc w:val="center"/>
              <w:rPr>
                <w:rFonts w:hint="default" w:ascii="Times New Roman" w:hAnsi="Times New Roman" w:cs="Times New Roman"/>
                <w:szCs w:val="21"/>
              </w:rPr>
            </w:pPr>
            <w:r>
              <w:rPr>
                <w:rFonts w:hint="default" w:ascii="Times New Roman" w:hAnsi="Times New Roman" w:cs="Times New Roman"/>
                <w:szCs w:val="21"/>
              </w:rPr>
              <w:t>26</w:t>
            </w:r>
          </w:p>
        </w:tc>
        <w:tc>
          <w:tcPr>
            <w:tcW w:w="1725" w:type="dxa"/>
            <w:noWrap w:val="0"/>
            <w:vAlign w:val="center"/>
          </w:tcPr>
          <w:p w14:paraId="196E8652">
            <w:pPr>
              <w:snapToGrid w:val="0"/>
              <w:jc w:val="center"/>
              <w:rPr>
                <w:rFonts w:hint="default" w:ascii="Times New Roman" w:hAnsi="Times New Roman" w:cs="Times New Roman"/>
                <w:szCs w:val="21"/>
              </w:rPr>
            </w:pPr>
            <w:r>
              <w:rPr>
                <w:rFonts w:hint="default" w:ascii="Times New Roman" w:hAnsi="Times New Roman" w:cs="Times New Roman"/>
                <w:szCs w:val="21"/>
              </w:rPr>
              <w:t>13</w:t>
            </w:r>
          </w:p>
        </w:tc>
        <w:tc>
          <w:tcPr>
            <w:tcW w:w="1622" w:type="dxa"/>
            <w:noWrap w:val="0"/>
            <w:vAlign w:val="center"/>
          </w:tcPr>
          <w:p w14:paraId="558307FA">
            <w:pPr>
              <w:snapToGrid w:val="0"/>
              <w:jc w:val="center"/>
              <w:rPr>
                <w:rFonts w:hint="default" w:ascii="Times New Roman" w:hAnsi="Times New Roman" w:cs="Times New Roman"/>
                <w:szCs w:val="21"/>
              </w:rPr>
            </w:pPr>
            <w:r>
              <w:rPr>
                <w:rFonts w:hint="default" w:ascii="Times New Roman" w:hAnsi="Times New Roman" w:cs="Times New Roman"/>
                <w:szCs w:val="21"/>
              </w:rPr>
              <w:t>13</w:t>
            </w:r>
          </w:p>
        </w:tc>
      </w:tr>
      <w:tr w14:paraId="6F3F9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4ED702C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3075" w:type="dxa"/>
            <w:noWrap w:val="0"/>
            <w:vAlign w:val="center"/>
          </w:tcPr>
          <w:p w14:paraId="222D9136">
            <w:pPr>
              <w:snapToGrid w:val="0"/>
              <w:jc w:val="center"/>
              <w:rPr>
                <w:rFonts w:hint="default" w:ascii="Times New Roman" w:hAnsi="Times New Roman" w:cs="Times New Roman"/>
                <w:szCs w:val="21"/>
              </w:rPr>
            </w:pPr>
            <w:r>
              <w:rPr>
                <w:rFonts w:hint="default" w:ascii="Times New Roman" w:hAnsi="Times New Roman" w:cs="Times New Roman"/>
              </w:rPr>
              <w:t>牛奶瓶</w:t>
            </w:r>
          </w:p>
        </w:tc>
        <w:tc>
          <w:tcPr>
            <w:tcW w:w="1884" w:type="dxa"/>
            <w:noWrap w:val="0"/>
            <w:vAlign w:val="center"/>
          </w:tcPr>
          <w:p w14:paraId="59654C54">
            <w:pPr>
              <w:snapToGrid w:val="0"/>
              <w:jc w:val="center"/>
              <w:rPr>
                <w:rFonts w:hint="default" w:ascii="Times New Roman" w:hAnsi="Times New Roman" w:cs="Times New Roman"/>
                <w:szCs w:val="21"/>
              </w:rPr>
            </w:pPr>
            <w:r>
              <w:rPr>
                <w:rFonts w:hint="default" w:ascii="Times New Roman" w:hAnsi="Times New Roman" w:cs="Times New Roman"/>
                <w:szCs w:val="21"/>
              </w:rPr>
              <w:t>40</w:t>
            </w:r>
          </w:p>
        </w:tc>
        <w:tc>
          <w:tcPr>
            <w:tcW w:w="1725" w:type="dxa"/>
            <w:noWrap w:val="0"/>
            <w:vAlign w:val="center"/>
          </w:tcPr>
          <w:p w14:paraId="5BD9717B">
            <w:pPr>
              <w:snapToGrid w:val="0"/>
              <w:jc w:val="center"/>
              <w:rPr>
                <w:rFonts w:hint="default" w:ascii="Times New Roman" w:hAnsi="Times New Roman" w:cs="Times New Roman"/>
                <w:szCs w:val="21"/>
              </w:rPr>
            </w:pPr>
            <w:r>
              <w:rPr>
                <w:rFonts w:hint="default" w:ascii="Times New Roman" w:hAnsi="Times New Roman" w:cs="Times New Roman"/>
                <w:szCs w:val="21"/>
              </w:rPr>
              <w:t>20</w:t>
            </w:r>
          </w:p>
        </w:tc>
        <w:tc>
          <w:tcPr>
            <w:tcW w:w="1622" w:type="dxa"/>
            <w:noWrap w:val="0"/>
            <w:vAlign w:val="center"/>
          </w:tcPr>
          <w:p w14:paraId="633A0E76">
            <w:pPr>
              <w:snapToGrid w:val="0"/>
              <w:jc w:val="center"/>
              <w:rPr>
                <w:rFonts w:hint="default" w:ascii="Times New Roman" w:hAnsi="Times New Roman" w:cs="Times New Roman"/>
                <w:szCs w:val="21"/>
              </w:rPr>
            </w:pPr>
            <w:r>
              <w:rPr>
                <w:rFonts w:hint="default" w:ascii="Times New Roman" w:hAnsi="Times New Roman" w:cs="Times New Roman"/>
                <w:szCs w:val="21"/>
              </w:rPr>
              <w:t>20</w:t>
            </w:r>
          </w:p>
        </w:tc>
      </w:tr>
      <w:tr w14:paraId="6E6D0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70FAC741">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11</w:t>
            </w:r>
          </w:p>
        </w:tc>
        <w:tc>
          <w:tcPr>
            <w:tcW w:w="3075" w:type="dxa"/>
            <w:noWrap w:val="0"/>
            <w:vAlign w:val="center"/>
          </w:tcPr>
          <w:p w14:paraId="4E8AF81E">
            <w:pPr>
              <w:snapToGrid w:val="0"/>
              <w:jc w:val="center"/>
              <w:rPr>
                <w:rFonts w:hint="default" w:ascii="Times New Roman" w:hAnsi="Times New Roman" w:cs="Times New Roman"/>
                <w:szCs w:val="21"/>
              </w:rPr>
            </w:pPr>
            <w:r>
              <w:rPr>
                <w:rFonts w:hint="default" w:ascii="Times New Roman" w:hAnsi="Times New Roman" w:cs="Times New Roman"/>
              </w:rPr>
              <w:t>含气饮料瓶</w:t>
            </w:r>
          </w:p>
        </w:tc>
        <w:tc>
          <w:tcPr>
            <w:tcW w:w="1884" w:type="dxa"/>
            <w:noWrap w:val="0"/>
            <w:vAlign w:val="center"/>
          </w:tcPr>
          <w:p w14:paraId="03278AB7">
            <w:pPr>
              <w:snapToGrid w:val="0"/>
              <w:jc w:val="center"/>
              <w:rPr>
                <w:rFonts w:hint="default" w:ascii="Times New Roman" w:hAnsi="Times New Roman" w:cs="Times New Roman"/>
                <w:szCs w:val="21"/>
              </w:rPr>
            </w:pPr>
            <w:r>
              <w:rPr>
                <w:rFonts w:hint="default" w:ascii="Times New Roman" w:hAnsi="Times New Roman" w:cs="Times New Roman"/>
              </w:rPr>
              <w:t>26</w:t>
            </w:r>
          </w:p>
        </w:tc>
        <w:tc>
          <w:tcPr>
            <w:tcW w:w="1725" w:type="dxa"/>
            <w:noWrap w:val="0"/>
            <w:vAlign w:val="center"/>
          </w:tcPr>
          <w:p w14:paraId="154D0528">
            <w:pPr>
              <w:snapToGrid w:val="0"/>
              <w:jc w:val="center"/>
              <w:rPr>
                <w:rFonts w:hint="default" w:ascii="Times New Roman" w:hAnsi="Times New Roman" w:cs="Times New Roman"/>
                <w:szCs w:val="21"/>
              </w:rPr>
            </w:pPr>
            <w:r>
              <w:rPr>
                <w:rFonts w:hint="default" w:ascii="Times New Roman" w:hAnsi="Times New Roman" w:cs="Times New Roman"/>
                <w:szCs w:val="21"/>
              </w:rPr>
              <w:t>13</w:t>
            </w:r>
          </w:p>
        </w:tc>
        <w:tc>
          <w:tcPr>
            <w:tcW w:w="1622" w:type="dxa"/>
            <w:noWrap w:val="0"/>
            <w:vAlign w:val="center"/>
          </w:tcPr>
          <w:p w14:paraId="2C8D3E4C">
            <w:pPr>
              <w:snapToGrid w:val="0"/>
              <w:jc w:val="center"/>
              <w:rPr>
                <w:rFonts w:hint="default" w:ascii="Times New Roman" w:hAnsi="Times New Roman" w:cs="Times New Roman"/>
                <w:szCs w:val="21"/>
              </w:rPr>
            </w:pPr>
            <w:r>
              <w:rPr>
                <w:rFonts w:hint="default" w:ascii="Times New Roman" w:hAnsi="Times New Roman" w:cs="Times New Roman"/>
                <w:szCs w:val="21"/>
              </w:rPr>
              <w:t>13</w:t>
            </w:r>
          </w:p>
        </w:tc>
      </w:tr>
      <w:tr w14:paraId="53AC6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5211B0C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12</w:t>
            </w:r>
          </w:p>
        </w:tc>
        <w:tc>
          <w:tcPr>
            <w:tcW w:w="3075" w:type="dxa"/>
            <w:noWrap w:val="0"/>
            <w:vAlign w:val="center"/>
          </w:tcPr>
          <w:p w14:paraId="1CD9D9E5">
            <w:pPr>
              <w:snapToGrid w:val="0"/>
              <w:jc w:val="center"/>
              <w:rPr>
                <w:rFonts w:hint="default" w:ascii="Times New Roman" w:hAnsi="Times New Roman" w:cs="Times New Roman"/>
                <w:szCs w:val="21"/>
              </w:rPr>
            </w:pPr>
            <w:r>
              <w:rPr>
                <w:rFonts w:hint="default" w:ascii="Times New Roman" w:hAnsi="Times New Roman" w:cs="Times New Roman"/>
                <w:szCs w:val="21"/>
              </w:rPr>
              <w:t>其他类食品用玻璃制品</w:t>
            </w:r>
          </w:p>
        </w:tc>
        <w:tc>
          <w:tcPr>
            <w:tcW w:w="1884" w:type="dxa"/>
            <w:noWrap w:val="0"/>
            <w:vAlign w:val="center"/>
          </w:tcPr>
          <w:p w14:paraId="3E7C4A9A">
            <w:pPr>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1725" w:type="dxa"/>
            <w:noWrap w:val="0"/>
            <w:vAlign w:val="center"/>
          </w:tcPr>
          <w:p w14:paraId="7C8E7878">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1622" w:type="dxa"/>
            <w:noWrap w:val="0"/>
            <w:vAlign w:val="center"/>
          </w:tcPr>
          <w:p w14:paraId="5910CCAC">
            <w:pPr>
              <w:snapToGrid w:val="0"/>
              <w:jc w:val="center"/>
              <w:rPr>
                <w:rFonts w:hint="default" w:ascii="Times New Roman" w:hAnsi="Times New Roman" w:cs="Times New Roman"/>
                <w:szCs w:val="21"/>
              </w:rPr>
            </w:pPr>
            <w:r>
              <w:rPr>
                <w:rFonts w:hint="default" w:ascii="Times New Roman" w:hAnsi="Times New Roman" w:cs="Times New Roman"/>
                <w:szCs w:val="21"/>
              </w:rPr>
              <w:t>2</w:t>
            </w:r>
          </w:p>
        </w:tc>
      </w:tr>
      <w:bookmarkEnd w:id="0"/>
      <w:bookmarkEnd w:id="1"/>
      <w:bookmarkEnd w:id="2"/>
      <w:bookmarkEnd w:id="3"/>
      <w:bookmarkEnd w:id="4"/>
    </w:tbl>
    <w:p w14:paraId="0250173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lang w:eastAsia="zh-CN"/>
        </w:rPr>
      </w:pPr>
      <w:r>
        <w:rPr>
          <w:rFonts w:hint="eastAsia" w:ascii="Times New Roman" w:hAnsi="Times New Roman" w:eastAsia="宋体" w:cs="宋体"/>
          <w:sz w:val="22"/>
          <w:szCs w:val="28"/>
          <w:lang w:eastAsia="zh-CN"/>
        </w:rPr>
        <w:t>现场提取受检产品的标签、说明书、合格证、符合性声明、随附文件等。必要时，应向经销商索取产品外包装（如：纸箱等）所附带的产品信息。</w:t>
      </w:r>
    </w:p>
    <w:p w14:paraId="3E4B3E9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p w14:paraId="726ED4F3">
      <w:pPr>
        <w:adjustRightInd w:val="0"/>
        <w:snapToGrid w:val="0"/>
        <w:spacing w:line="440" w:lineRule="exact"/>
        <w:jc w:val="left"/>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 xml:space="preserve">2.1 </w:t>
      </w:r>
      <w:r>
        <w:rPr>
          <w:rFonts w:hint="default" w:ascii="Times New Roman" w:hAnsi="Times New Roman" w:cs="Times New Roman"/>
          <w:szCs w:val="21"/>
        </w:rPr>
        <w:t>耐热玻璃器具、硼硅酸盐玻璃吹制耐热器具、硼硅酸盐玻璃压制耐热器具</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2958"/>
        <w:gridCol w:w="2668"/>
        <w:gridCol w:w="2685"/>
      </w:tblGrid>
      <w:tr w14:paraId="58A2A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11" w:type="pct"/>
            <w:noWrap w:val="0"/>
            <w:vAlign w:val="center"/>
          </w:tcPr>
          <w:p w14:paraId="64083576">
            <w:pPr>
              <w:snapToGrid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1633" w:type="pct"/>
            <w:noWrap w:val="0"/>
            <w:vAlign w:val="center"/>
          </w:tcPr>
          <w:p w14:paraId="07FD0214">
            <w:pPr>
              <w:snapToGrid w:val="0"/>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472" w:type="pct"/>
            <w:noWrap w:val="0"/>
            <w:vAlign w:val="center"/>
          </w:tcPr>
          <w:p w14:paraId="44ACCD1B">
            <w:pPr>
              <w:snapToGrid w:val="0"/>
              <w:jc w:val="center"/>
              <w:rPr>
                <w:rFonts w:hint="default" w:ascii="Times New Roman" w:hAnsi="Times New Roman" w:cs="Times New Roman"/>
                <w:szCs w:val="21"/>
              </w:rPr>
            </w:pPr>
            <w:r>
              <w:rPr>
                <w:rFonts w:hint="default" w:ascii="Times New Roman" w:hAnsi="Times New Roman" w:cs="Times New Roman"/>
                <w:color w:val="000000"/>
              </w:rPr>
              <w:t>检验依据</w:t>
            </w:r>
          </w:p>
        </w:tc>
        <w:tc>
          <w:tcPr>
            <w:tcW w:w="1482" w:type="pct"/>
            <w:noWrap w:val="0"/>
            <w:vAlign w:val="center"/>
          </w:tcPr>
          <w:p w14:paraId="78D56DD4">
            <w:pPr>
              <w:snapToGrid w:val="0"/>
              <w:jc w:val="center"/>
              <w:rPr>
                <w:rFonts w:hint="default" w:ascii="Times New Roman" w:hAnsi="Times New Roman" w:cs="Times New Roman"/>
                <w:szCs w:val="21"/>
              </w:rPr>
            </w:pPr>
            <w:r>
              <w:rPr>
                <w:rFonts w:hint="default" w:ascii="Times New Roman" w:hAnsi="Times New Roman" w:cs="Times New Roman"/>
                <w:szCs w:val="21"/>
              </w:rPr>
              <w:t>检验方法</w:t>
            </w:r>
          </w:p>
        </w:tc>
      </w:tr>
      <w:tr w14:paraId="14F8F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1" w:type="pct"/>
            <w:noWrap w:val="0"/>
            <w:vAlign w:val="center"/>
          </w:tcPr>
          <w:p w14:paraId="70ED8F63">
            <w:pPr>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633" w:type="pct"/>
            <w:noWrap w:val="0"/>
            <w:vAlign w:val="center"/>
          </w:tcPr>
          <w:p w14:paraId="1EAFF096">
            <w:pPr>
              <w:snapToGrid w:val="0"/>
              <w:jc w:val="center"/>
              <w:rPr>
                <w:rFonts w:hint="default" w:ascii="Times New Roman" w:hAnsi="Times New Roman" w:cs="Times New Roman"/>
                <w:szCs w:val="21"/>
              </w:rPr>
            </w:pPr>
            <w:r>
              <w:rPr>
                <w:rFonts w:hint="default" w:ascii="Times New Roman" w:hAnsi="Times New Roman" w:cs="Times New Roman"/>
                <w:szCs w:val="21"/>
              </w:rPr>
              <w:t>内应力（双折射光程差）</w:t>
            </w:r>
          </w:p>
        </w:tc>
        <w:tc>
          <w:tcPr>
            <w:tcW w:w="1472" w:type="pct"/>
            <w:noWrap w:val="0"/>
            <w:vAlign w:val="center"/>
          </w:tcPr>
          <w:p w14:paraId="3EAF07E8">
            <w:pPr>
              <w:snapToGrid w:val="0"/>
              <w:jc w:val="center"/>
              <w:rPr>
                <w:rFonts w:hint="default" w:ascii="Times New Roman" w:hAnsi="Times New Roman" w:cs="Times New Roman"/>
                <w:szCs w:val="21"/>
              </w:rPr>
            </w:pPr>
            <w:r>
              <w:rPr>
                <w:rFonts w:hint="default" w:ascii="Times New Roman" w:hAnsi="Times New Roman" w:cs="Times New Roman"/>
                <w:szCs w:val="21"/>
              </w:rPr>
              <w:t>GB 17762—2022</w:t>
            </w:r>
          </w:p>
          <w:p w14:paraId="3188F723">
            <w:pPr>
              <w:snapToGrid w:val="0"/>
              <w:jc w:val="center"/>
              <w:rPr>
                <w:rFonts w:hint="default" w:ascii="Times New Roman" w:hAnsi="Times New Roman" w:cs="Times New Roman"/>
                <w:szCs w:val="21"/>
              </w:rPr>
            </w:pPr>
            <w:r>
              <w:rPr>
                <w:rFonts w:hint="default" w:ascii="Times New Roman" w:hAnsi="Times New Roman" w:cs="Times New Roman"/>
                <w:szCs w:val="21"/>
              </w:rPr>
              <w:t>GB/T 35596—2022</w:t>
            </w:r>
          </w:p>
          <w:p w14:paraId="1EB63C7F">
            <w:pPr>
              <w:snapToGrid w:val="0"/>
              <w:jc w:val="center"/>
              <w:rPr>
                <w:rFonts w:hint="default" w:ascii="Times New Roman" w:hAnsi="Times New Roman" w:cs="Times New Roman"/>
                <w:szCs w:val="21"/>
              </w:rPr>
            </w:pPr>
            <w:r>
              <w:rPr>
                <w:rFonts w:hint="default" w:ascii="Times New Roman" w:hAnsi="Times New Roman" w:cs="Times New Roman"/>
                <w:szCs w:val="21"/>
              </w:rPr>
              <w:t>GB/T 35598—2022</w:t>
            </w:r>
          </w:p>
        </w:tc>
        <w:tc>
          <w:tcPr>
            <w:tcW w:w="1482" w:type="pct"/>
            <w:noWrap w:val="0"/>
            <w:vAlign w:val="center"/>
          </w:tcPr>
          <w:p w14:paraId="7C5CBA2C">
            <w:pPr>
              <w:snapToGrid w:val="0"/>
              <w:jc w:val="center"/>
              <w:rPr>
                <w:rFonts w:hint="default" w:ascii="Times New Roman" w:hAnsi="Times New Roman" w:cs="Times New Roman"/>
                <w:szCs w:val="21"/>
              </w:rPr>
            </w:pPr>
            <w:r>
              <w:rPr>
                <w:rFonts w:hint="default" w:ascii="Times New Roman" w:hAnsi="Times New Roman" w:cs="Times New Roman"/>
                <w:szCs w:val="21"/>
              </w:rPr>
              <w:t>GB/T 15726—2021</w:t>
            </w:r>
          </w:p>
        </w:tc>
      </w:tr>
      <w:tr w14:paraId="1389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1" w:type="pct"/>
            <w:noWrap w:val="0"/>
            <w:vAlign w:val="center"/>
          </w:tcPr>
          <w:p w14:paraId="1525E283">
            <w:pPr>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633" w:type="pct"/>
            <w:noWrap w:val="0"/>
            <w:vAlign w:val="center"/>
          </w:tcPr>
          <w:p w14:paraId="096621A3">
            <w:pPr>
              <w:snapToGrid w:val="0"/>
              <w:jc w:val="center"/>
              <w:rPr>
                <w:rFonts w:hint="default" w:ascii="Times New Roman" w:hAnsi="Times New Roman" w:cs="Times New Roman"/>
                <w:szCs w:val="21"/>
              </w:rPr>
            </w:pPr>
            <w:r>
              <w:rPr>
                <w:rFonts w:hint="default" w:ascii="Times New Roman" w:hAnsi="Times New Roman" w:cs="Times New Roman"/>
                <w:szCs w:val="21"/>
              </w:rPr>
              <w:t>玻璃颗粒在98℃耐水性</w:t>
            </w:r>
          </w:p>
        </w:tc>
        <w:tc>
          <w:tcPr>
            <w:tcW w:w="1472" w:type="pct"/>
            <w:noWrap w:val="0"/>
            <w:vAlign w:val="center"/>
          </w:tcPr>
          <w:p w14:paraId="7AA399C6">
            <w:pPr>
              <w:snapToGrid w:val="0"/>
              <w:jc w:val="center"/>
              <w:rPr>
                <w:rFonts w:hint="default" w:ascii="Times New Roman" w:hAnsi="Times New Roman" w:cs="Times New Roman"/>
                <w:szCs w:val="21"/>
              </w:rPr>
            </w:pPr>
            <w:r>
              <w:rPr>
                <w:rFonts w:hint="default" w:ascii="Times New Roman" w:hAnsi="Times New Roman" w:cs="Times New Roman"/>
                <w:szCs w:val="21"/>
              </w:rPr>
              <w:t>GB 17762—2022</w:t>
            </w:r>
          </w:p>
          <w:p w14:paraId="6C9D3CF9">
            <w:pPr>
              <w:snapToGrid w:val="0"/>
              <w:jc w:val="center"/>
              <w:rPr>
                <w:rFonts w:hint="default" w:ascii="Times New Roman" w:hAnsi="Times New Roman" w:cs="Times New Roman"/>
                <w:szCs w:val="21"/>
              </w:rPr>
            </w:pPr>
            <w:r>
              <w:rPr>
                <w:rFonts w:hint="default" w:ascii="Times New Roman" w:hAnsi="Times New Roman" w:cs="Times New Roman"/>
                <w:szCs w:val="21"/>
              </w:rPr>
              <w:t>GB/T 35596—2022</w:t>
            </w:r>
          </w:p>
          <w:p w14:paraId="734AA5FE">
            <w:pPr>
              <w:snapToGrid w:val="0"/>
              <w:jc w:val="center"/>
              <w:rPr>
                <w:rFonts w:hint="default" w:ascii="Times New Roman" w:hAnsi="Times New Roman" w:cs="Times New Roman"/>
                <w:szCs w:val="21"/>
              </w:rPr>
            </w:pPr>
            <w:r>
              <w:rPr>
                <w:rFonts w:hint="default" w:ascii="Times New Roman" w:hAnsi="Times New Roman" w:cs="Times New Roman"/>
                <w:szCs w:val="21"/>
              </w:rPr>
              <w:t>GB/T 35598—2022</w:t>
            </w:r>
          </w:p>
        </w:tc>
        <w:tc>
          <w:tcPr>
            <w:tcW w:w="1482" w:type="pct"/>
            <w:noWrap w:val="0"/>
            <w:vAlign w:val="center"/>
          </w:tcPr>
          <w:p w14:paraId="6B46599A">
            <w:pPr>
              <w:snapToGrid w:val="0"/>
              <w:jc w:val="center"/>
              <w:rPr>
                <w:rFonts w:hint="default" w:ascii="Times New Roman" w:hAnsi="Times New Roman" w:cs="Times New Roman"/>
                <w:szCs w:val="21"/>
              </w:rPr>
            </w:pPr>
            <w:r>
              <w:rPr>
                <w:rFonts w:hint="default" w:ascii="Times New Roman" w:hAnsi="Times New Roman" w:cs="Times New Roman"/>
                <w:szCs w:val="21"/>
              </w:rPr>
              <w:t>GB/T 6582—2021</w:t>
            </w:r>
          </w:p>
        </w:tc>
      </w:tr>
      <w:tr w14:paraId="72ACE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1" w:type="pct"/>
            <w:noWrap w:val="0"/>
            <w:vAlign w:val="center"/>
          </w:tcPr>
          <w:p w14:paraId="16AC884E">
            <w:pPr>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1633" w:type="pct"/>
            <w:noWrap w:val="0"/>
            <w:vAlign w:val="center"/>
          </w:tcPr>
          <w:p w14:paraId="577C8F8B">
            <w:pPr>
              <w:snapToGrid w:val="0"/>
              <w:jc w:val="center"/>
              <w:rPr>
                <w:rFonts w:hint="default" w:ascii="Times New Roman" w:hAnsi="Times New Roman" w:cs="Times New Roman"/>
                <w:szCs w:val="21"/>
              </w:rPr>
            </w:pPr>
            <w:r>
              <w:rPr>
                <w:rFonts w:hint="default" w:ascii="Times New Roman" w:hAnsi="Times New Roman" w:cs="Times New Roman"/>
                <w:szCs w:val="21"/>
              </w:rPr>
              <w:t>玻璃颗粒在121℃耐水性</w:t>
            </w:r>
          </w:p>
        </w:tc>
        <w:tc>
          <w:tcPr>
            <w:tcW w:w="1472" w:type="pct"/>
            <w:noWrap w:val="0"/>
            <w:vAlign w:val="center"/>
          </w:tcPr>
          <w:p w14:paraId="527EB55F">
            <w:pPr>
              <w:snapToGrid w:val="0"/>
              <w:jc w:val="center"/>
              <w:rPr>
                <w:rFonts w:hint="default" w:ascii="Times New Roman" w:hAnsi="Times New Roman" w:cs="Times New Roman"/>
                <w:szCs w:val="21"/>
              </w:rPr>
            </w:pPr>
            <w:r>
              <w:rPr>
                <w:rFonts w:hint="default" w:ascii="Times New Roman" w:hAnsi="Times New Roman" w:cs="Times New Roman"/>
                <w:szCs w:val="21"/>
              </w:rPr>
              <w:t>GB 17762—2022</w:t>
            </w:r>
          </w:p>
          <w:p w14:paraId="31F8DC99">
            <w:pPr>
              <w:snapToGrid w:val="0"/>
              <w:jc w:val="center"/>
              <w:rPr>
                <w:rFonts w:hint="default" w:ascii="Times New Roman" w:hAnsi="Times New Roman" w:cs="Times New Roman"/>
                <w:szCs w:val="21"/>
              </w:rPr>
            </w:pPr>
            <w:r>
              <w:rPr>
                <w:rFonts w:hint="default" w:ascii="Times New Roman" w:hAnsi="Times New Roman" w:cs="Times New Roman"/>
                <w:szCs w:val="21"/>
              </w:rPr>
              <w:t>GB/T 35596—2022</w:t>
            </w:r>
          </w:p>
          <w:p w14:paraId="4B694BC3">
            <w:pPr>
              <w:snapToGrid w:val="0"/>
              <w:jc w:val="center"/>
              <w:rPr>
                <w:rFonts w:hint="eastAsia" w:ascii="Times New Roman" w:hAnsi="Times New Roman" w:cs="Times New Roman" w:eastAsiaTheme="minorEastAsia"/>
                <w:szCs w:val="21"/>
                <w:lang w:val="en-US" w:eastAsia="zh-CN"/>
              </w:rPr>
            </w:pPr>
            <w:r>
              <w:rPr>
                <w:rFonts w:hint="default" w:ascii="Times New Roman" w:hAnsi="Times New Roman" w:cs="Times New Roman"/>
                <w:szCs w:val="21"/>
              </w:rPr>
              <w:t>GB/T 35598—2022</w:t>
            </w:r>
            <w:r>
              <w:rPr>
                <w:rFonts w:hint="eastAsia" w:ascii="Times New Roman" w:hAnsi="Times New Roman" w:cs="Times New Roman"/>
                <w:szCs w:val="21"/>
                <w:lang w:val="en-US" w:eastAsia="zh-CN"/>
              </w:rPr>
              <w:t xml:space="preserve"> </w:t>
            </w:r>
          </w:p>
        </w:tc>
        <w:tc>
          <w:tcPr>
            <w:tcW w:w="1482" w:type="pct"/>
            <w:noWrap w:val="0"/>
            <w:vAlign w:val="center"/>
          </w:tcPr>
          <w:p w14:paraId="026D9CB0">
            <w:pPr>
              <w:snapToGrid w:val="0"/>
              <w:jc w:val="center"/>
              <w:rPr>
                <w:rFonts w:hint="default" w:ascii="Times New Roman" w:hAnsi="Times New Roman" w:cs="Times New Roman"/>
                <w:szCs w:val="21"/>
              </w:rPr>
            </w:pPr>
            <w:r>
              <w:rPr>
                <w:rFonts w:hint="default" w:ascii="Times New Roman" w:hAnsi="Times New Roman" w:cs="Times New Roman"/>
                <w:szCs w:val="21"/>
              </w:rPr>
              <w:t>GB/T 12416—2025</w:t>
            </w:r>
          </w:p>
        </w:tc>
      </w:tr>
      <w:tr w14:paraId="1897F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1" w:type="pct"/>
            <w:noWrap w:val="0"/>
            <w:vAlign w:val="center"/>
          </w:tcPr>
          <w:p w14:paraId="35A72DFA">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1633" w:type="pct"/>
            <w:noWrap w:val="0"/>
            <w:vAlign w:val="center"/>
          </w:tcPr>
          <w:p w14:paraId="0D72792C">
            <w:pPr>
              <w:snapToGrid w:val="0"/>
              <w:jc w:val="center"/>
              <w:rPr>
                <w:rFonts w:hint="default" w:ascii="Times New Roman" w:hAnsi="Times New Roman" w:cs="Times New Roman"/>
                <w:szCs w:val="21"/>
              </w:rPr>
            </w:pPr>
            <w:r>
              <w:rPr>
                <w:rFonts w:hint="default" w:ascii="Times New Roman" w:hAnsi="Times New Roman" w:cs="Times New Roman"/>
                <w:szCs w:val="21"/>
              </w:rPr>
              <w:t>感官要求</w:t>
            </w:r>
          </w:p>
        </w:tc>
        <w:tc>
          <w:tcPr>
            <w:tcW w:w="1472" w:type="pct"/>
            <w:noWrap w:val="0"/>
            <w:vAlign w:val="center"/>
          </w:tcPr>
          <w:p w14:paraId="6E2B826A">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7A9FC873">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r>
      <w:tr w14:paraId="74F6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1" w:type="pct"/>
            <w:noWrap w:val="0"/>
            <w:vAlign w:val="center"/>
          </w:tcPr>
          <w:p w14:paraId="49B4D280">
            <w:pPr>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1633" w:type="pct"/>
            <w:noWrap w:val="0"/>
            <w:vAlign w:val="center"/>
          </w:tcPr>
          <w:p w14:paraId="5F3C7FC5">
            <w:pPr>
              <w:snapToGrid w:val="0"/>
              <w:jc w:val="center"/>
              <w:rPr>
                <w:rFonts w:hint="default" w:ascii="Times New Roman" w:hAnsi="Times New Roman" w:cs="Times New Roman"/>
                <w:szCs w:val="21"/>
              </w:rPr>
            </w:pPr>
            <w:r>
              <w:rPr>
                <w:rFonts w:hint="default" w:ascii="Times New Roman" w:hAnsi="Times New Roman" w:cs="Times New Roman"/>
                <w:szCs w:val="21"/>
              </w:rPr>
              <w:t>铅（Pb）迁移量</w:t>
            </w:r>
          </w:p>
        </w:tc>
        <w:tc>
          <w:tcPr>
            <w:tcW w:w="1472" w:type="pct"/>
            <w:noWrap w:val="0"/>
            <w:vAlign w:val="center"/>
          </w:tcPr>
          <w:p w14:paraId="1430623A">
            <w:pPr>
              <w:snapToGrid w:val="0"/>
              <w:jc w:val="center"/>
              <w:rPr>
                <w:rFonts w:hint="default" w:ascii="Times New Roman" w:hAnsi="Times New Roman" w:cs="Times New Roman"/>
                <w:color w:val="FF0000"/>
                <w:szCs w:val="21"/>
              </w:rPr>
            </w:pPr>
            <w:r>
              <w:rPr>
                <w:rFonts w:hint="default" w:ascii="Times New Roman" w:hAnsi="Times New Roman" w:cs="Times New Roman"/>
                <w:szCs w:val="21"/>
              </w:rPr>
              <w:t>GB 4806.5—2016</w:t>
            </w:r>
          </w:p>
        </w:tc>
        <w:tc>
          <w:tcPr>
            <w:tcW w:w="1482" w:type="pct"/>
            <w:noWrap w:val="0"/>
            <w:vAlign w:val="center"/>
          </w:tcPr>
          <w:p w14:paraId="70B2A256">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5D7F4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1" w:type="pct"/>
            <w:noWrap w:val="0"/>
            <w:vAlign w:val="center"/>
          </w:tcPr>
          <w:p w14:paraId="28323CE7">
            <w:pPr>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1633" w:type="pct"/>
            <w:noWrap w:val="0"/>
            <w:vAlign w:val="center"/>
          </w:tcPr>
          <w:p w14:paraId="12CCF937">
            <w:pPr>
              <w:snapToGrid w:val="0"/>
              <w:jc w:val="center"/>
              <w:rPr>
                <w:rFonts w:hint="default" w:ascii="Times New Roman" w:hAnsi="Times New Roman" w:cs="Times New Roman"/>
                <w:szCs w:val="21"/>
              </w:rPr>
            </w:pPr>
            <w:r>
              <w:rPr>
                <w:rFonts w:hint="default" w:ascii="Times New Roman" w:hAnsi="Times New Roman" w:cs="Times New Roman"/>
                <w:szCs w:val="21"/>
              </w:rPr>
              <w:t>镉（Cd）迁移量</w:t>
            </w:r>
          </w:p>
        </w:tc>
        <w:tc>
          <w:tcPr>
            <w:tcW w:w="1472" w:type="pct"/>
            <w:noWrap w:val="0"/>
            <w:vAlign w:val="center"/>
          </w:tcPr>
          <w:p w14:paraId="71C9A388">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18A2E316">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4BD90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1" w:type="pct"/>
            <w:noWrap w:val="0"/>
            <w:vAlign w:val="center"/>
          </w:tcPr>
          <w:p w14:paraId="059F650F">
            <w:pPr>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1633" w:type="pct"/>
            <w:noWrap w:val="0"/>
            <w:vAlign w:val="center"/>
          </w:tcPr>
          <w:p w14:paraId="128D16A9">
            <w:pPr>
              <w:snapToGrid w:val="0"/>
              <w:jc w:val="center"/>
              <w:rPr>
                <w:rFonts w:hint="default" w:ascii="Times New Roman" w:hAnsi="Times New Roman" w:cs="Times New Roman"/>
                <w:szCs w:val="21"/>
              </w:rPr>
            </w:pPr>
            <w:r>
              <w:rPr>
                <w:rFonts w:hint="default" w:ascii="Times New Roman" w:hAnsi="Times New Roman" w:cs="Times New Roman"/>
                <w:szCs w:val="21"/>
              </w:rPr>
              <w:t>口缘 铅（Pb）迁移量*</w:t>
            </w:r>
          </w:p>
        </w:tc>
        <w:tc>
          <w:tcPr>
            <w:tcW w:w="1472" w:type="pct"/>
            <w:noWrap w:val="0"/>
            <w:vAlign w:val="center"/>
          </w:tcPr>
          <w:p w14:paraId="148B4F07">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6E34BE44">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2386B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1" w:type="pct"/>
            <w:noWrap w:val="0"/>
            <w:vAlign w:val="center"/>
          </w:tcPr>
          <w:p w14:paraId="523B0B11">
            <w:pPr>
              <w:snapToGrid w:val="0"/>
              <w:jc w:val="center"/>
              <w:rPr>
                <w:rFonts w:hint="default" w:ascii="Times New Roman" w:hAnsi="Times New Roman" w:cs="Times New Roman"/>
              </w:rPr>
            </w:pPr>
            <w:r>
              <w:rPr>
                <w:rFonts w:hint="default" w:ascii="Times New Roman" w:hAnsi="Times New Roman" w:cs="Times New Roman"/>
                <w:szCs w:val="21"/>
              </w:rPr>
              <w:t>8</w:t>
            </w:r>
          </w:p>
        </w:tc>
        <w:tc>
          <w:tcPr>
            <w:tcW w:w="1633" w:type="pct"/>
            <w:noWrap w:val="0"/>
            <w:vAlign w:val="center"/>
          </w:tcPr>
          <w:p w14:paraId="2795A708">
            <w:pPr>
              <w:snapToGrid w:val="0"/>
              <w:jc w:val="center"/>
              <w:rPr>
                <w:rFonts w:hint="default" w:ascii="Times New Roman" w:hAnsi="Times New Roman" w:cs="Times New Roman"/>
                <w:szCs w:val="21"/>
              </w:rPr>
            </w:pPr>
            <w:r>
              <w:rPr>
                <w:rFonts w:hint="default" w:ascii="Times New Roman" w:hAnsi="Times New Roman" w:cs="Times New Roman"/>
                <w:szCs w:val="21"/>
              </w:rPr>
              <w:t>口缘 镉（Cd）迁移量*</w:t>
            </w:r>
          </w:p>
        </w:tc>
        <w:tc>
          <w:tcPr>
            <w:tcW w:w="1472" w:type="pct"/>
            <w:noWrap w:val="0"/>
            <w:vAlign w:val="center"/>
          </w:tcPr>
          <w:p w14:paraId="0B683F8F">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6ED86747">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56DC2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11" w:type="pct"/>
            <w:noWrap w:val="0"/>
            <w:vAlign w:val="center"/>
          </w:tcPr>
          <w:p w14:paraId="1561B532">
            <w:pPr>
              <w:snapToGrid w:val="0"/>
              <w:jc w:val="center"/>
              <w:rPr>
                <w:rFonts w:hint="default" w:ascii="Times New Roman" w:hAnsi="Times New Roman" w:cs="Times New Roman"/>
              </w:rPr>
            </w:pPr>
            <w:r>
              <w:rPr>
                <w:rFonts w:hint="default" w:ascii="Times New Roman" w:hAnsi="Times New Roman" w:cs="Times New Roman"/>
              </w:rPr>
              <w:t>9</w:t>
            </w:r>
          </w:p>
        </w:tc>
        <w:tc>
          <w:tcPr>
            <w:tcW w:w="1633" w:type="pct"/>
            <w:noWrap w:val="0"/>
            <w:vAlign w:val="center"/>
          </w:tcPr>
          <w:p w14:paraId="1E477C94">
            <w:pPr>
              <w:snapToGrid w:val="0"/>
              <w:jc w:val="center"/>
              <w:rPr>
                <w:rFonts w:hint="default" w:ascii="Times New Roman" w:hAnsi="Times New Roman" w:cs="Times New Roman"/>
              </w:rPr>
            </w:pPr>
            <w:r>
              <w:rPr>
                <w:rFonts w:hint="default" w:ascii="Times New Roman" w:hAnsi="Times New Roman" w:cs="Times New Roman"/>
              </w:rPr>
              <w:t>砷（As）迁移量</w:t>
            </w:r>
          </w:p>
        </w:tc>
        <w:tc>
          <w:tcPr>
            <w:tcW w:w="1472" w:type="pct"/>
            <w:noWrap w:val="0"/>
            <w:vAlign w:val="center"/>
          </w:tcPr>
          <w:p w14:paraId="3A792C79">
            <w:pPr>
              <w:snapToGrid w:val="0"/>
              <w:jc w:val="center"/>
              <w:rPr>
                <w:rFonts w:hint="default" w:ascii="Times New Roman" w:hAnsi="Times New Roman" w:cs="Times New Roman"/>
                <w:szCs w:val="21"/>
              </w:rPr>
            </w:pPr>
            <w:r>
              <w:rPr>
                <w:rFonts w:hint="default" w:ascii="Times New Roman" w:hAnsi="Times New Roman" w:cs="Times New Roman"/>
                <w:szCs w:val="21"/>
              </w:rPr>
              <w:t>GB 17762—2022</w:t>
            </w:r>
          </w:p>
          <w:p w14:paraId="45FE6236">
            <w:pPr>
              <w:snapToGrid w:val="0"/>
              <w:jc w:val="center"/>
              <w:rPr>
                <w:rFonts w:hint="default" w:ascii="Times New Roman" w:hAnsi="Times New Roman" w:cs="Times New Roman"/>
                <w:szCs w:val="21"/>
              </w:rPr>
            </w:pPr>
            <w:r>
              <w:rPr>
                <w:rFonts w:hint="default" w:ascii="Times New Roman" w:hAnsi="Times New Roman" w:cs="Times New Roman"/>
                <w:szCs w:val="21"/>
              </w:rPr>
              <w:t>GB/T 35596—2022</w:t>
            </w:r>
          </w:p>
          <w:p w14:paraId="2D85EFA6">
            <w:pPr>
              <w:snapToGrid w:val="0"/>
              <w:jc w:val="center"/>
              <w:rPr>
                <w:rFonts w:hint="default" w:ascii="Times New Roman" w:hAnsi="Times New Roman" w:cs="Times New Roman"/>
                <w:szCs w:val="21"/>
              </w:rPr>
            </w:pPr>
            <w:r>
              <w:rPr>
                <w:rFonts w:hint="default" w:ascii="Times New Roman" w:hAnsi="Times New Roman" w:cs="Times New Roman"/>
                <w:szCs w:val="21"/>
              </w:rPr>
              <w:t>GB/T 35598—2022</w:t>
            </w:r>
          </w:p>
        </w:tc>
        <w:tc>
          <w:tcPr>
            <w:tcW w:w="1482" w:type="pct"/>
            <w:noWrap w:val="0"/>
            <w:vAlign w:val="center"/>
          </w:tcPr>
          <w:p w14:paraId="60A1A43F">
            <w:pPr>
              <w:snapToGrid w:val="0"/>
              <w:jc w:val="center"/>
              <w:rPr>
                <w:rFonts w:hint="default" w:ascii="Times New Roman" w:hAnsi="Times New Roman" w:cs="Times New Roman"/>
              </w:rPr>
            </w:pPr>
            <w:r>
              <w:rPr>
                <w:rFonts w:hint="default" w:ascii="Times New Roman" w:hAnsi="Times New Roman" w:cs="Times New Roman"/>
              </w:rPr>
              <w:t>GB/T 35595—2025</w:t>
            </w:r>
          </w:p>
          <w:p w14:paraId="40676D4D">
            <w:pPr>
              <w:snapToGrid w:val="0"/>
              <w:jc w:val="center"/>
              <w:rPr>
                <w:rFonts w:hint="default" w:ascii="Times New Roman" w:hAnsi="Times New Roman" w:cs="Times New Roman"/>
                <w:szCs w:val="21"/>
              </w:rPr>
            </w:pPr>
            <w:r>
              <w:rPr>
                <w:rFonts w:hint="default" w:ascii="Times New Roman" w:hAnsi="Times New Roman" w:cs="Times New Roman"/>
                <w:szCs w:val="21"/>
              </w:rPr>
              <w:t>GB/T 35596—2022附录A</w:t>
            </w:r>
          </w:p>
          <w:p w14:paraId="47FD062B">
            <w:pPr>
              <w:snapToGrid w:val="0"/>
              <w:jc w:val="center"/>
              <w:rPr>
                <w:rFonts w:hint="default" w:ascii="Times New Roman" w:hAnsi="Times New Roman" w:cs="Times New Roman"/>
                <w:szCs w:val="21"/>
              </w:rPr>
            </w:pPr>
            <w:r>
              <w:rPr>
                <w:rFonts w:hint="default" w:ascii="Times New Roman" w:hAnsi="Times New Roman" w:cs="Times New Roman"/>
                <w:szCs w:val="21"/>
              </w:rPr>
              <w:t>GB/T 35598—2022附录A</w:t>
            </w:r>
          </w:p>
        </w:tc>
      </w:tr>
      <w:tr w14:paraId="1887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11" w:type="pct"/>
            <w:noWrap w:val="0"/>
            <w:vAlign w:val="center"/>
          </w:tcPr>
          <w:p w14:paraId="68F3EE50">
            <w:pPr>
              <w:snapToGrid w:val="0"/>
              <w:jc w:val="center"/>
              <w:rPr>
                <w:rFonts w:hint="default" w:ascii="Times New Roman" w:hAnsi="Times New Roman" w:cs="Times New Roman"/>
              </w:rPr>
            </w:pPr>
            <w:r>
              <w:rPr>
                <w:rFonts w:hint="default" w:ascii="Times New Roman" w:hAnsi="Times New Roman" w:cs="Times New Roman"/>
              </w:rPr>
              <w:t>10</w:t>
            </w:r>
          </w:p>
        </w:tc>
        <w:tc>
          <w:tcPr>
            <w:tcW w:w="1633" w:type="pct"/>
            <w:noWrap w:val="0"/>
            <w:vAlign w:val="center"/>
          </w:tcPr>
          <w:p w14:paraId="65CEDB6E">
            <w:pPr>
              <w:snapToGrid w:val="0"/>
              <w:jc w:val="center"/>
              <w:rPr>
                <w:rFonts w:hint="default" w:ascii="Times New Roman" w:hAnsi="Times New Roman" w:cs="Times New Roman"/>
              </w:rPr>
            </w:pPr>
            <w:r>
              <w:rPr>
                <w:rFonts w:hint="default" w:ascii="Times New Roman" w:hAnsi="Times New Roman" w:cs="Times New Roman"/>
              </w:rPr>
              <w:t>锑（Sb）迁移量</w:t>
            </w:r>
          </w:p>
        </w:tc>
        <w:tc>
          <w:tcPr>
            <w:tcW w:w="1472" w:type="pct"/>
            <w:noWrap w:val="0"/>
            <w:vAlign w:val="center"/>
          </w:tcPr>
          <w:p w14:paraId="4FF684B0">
            <w:pPr>
              <w:snapToGrid w:val="0"/>
              <w:jc w:val="center"/>
              <w:rPr>
                <w:rFonts w:hint="default" w:ascii="Times New Roman" w:hAnsi="Times New Roman" w:cs="Times New Roman"/>
                <w:szCs w:val="21"/>
              </w:rPr>
            </w:pPr>
            <w:r>
              <w:rPr>
                <w:rFonts w:hint="default" w:ascii="Times New Roman" w:hAnsi="Times New Roman" w:cs="Times New Roman"/>
                <w:szCs w:val="21"/>
              </w:rPr>
              <w:t>GB 17762—2022</w:t>
            </w:r>
          </w:p>
          <w:p w14:paraId="033F2EBA">
            <w:pPr>
              <w:snapToGrid w:val="0"/>
              <w:jc w:val="center"/>
              <w:rPr>
                <w:rFonts w:hint="default" w:ascii="Times New Roman" w:hAnsi="Times New Roman" w:cs="Times New Roman"/>
                <w:szCs w:val="21"/>
              </w:rPr>
            </w:pPr>
            <w:r>
              <w:rPr>
                <w:rFonts w:hint="default" w:ascii="Times New Roman" w:hAnsi="Times New Roman" w:cs="Times New Roman"/>
                <w:szCs w:val="21"/>
              </w:rPr>
              <w:t>GB/T 35596—2022</w:t>
            </w:r>
          </w:p>
          <w:p w14:paraId="649051F5">
            <w:pPr>
              <w:snapToGrid w:val="0"/>
              <w:jc w:val="center"/>
              <w:rPr>
                <w:rFonts w:hint="default" w:ascii="Times New Roman" w:hAnsi="Times New Roman" w:cs="Times New Roman"/>
                <w:szCs w:val="21"/>
              </w:rPr>
            </w:pPr>
            <w:r>
              <w:rPr>
                <w:rFonts w:hint="default" w:ascii="Times New Roman" w:hAnsi="Times New Roman" w:cs="Times New Roman"/>
                <w:szCs w:val="21"/>
              </w:rPr>
              <w:t>GB/T 35598—2022</w:t>
            </w:r>
          </w:p>
        </w:tc>
        <w:tc>
          <w:tcPr>
            <w:tcW w:w="1482" w:type="pct"/>
            <w:noWrap w:val="0"/>
            <w:vAlign w:val="center"/>
          </w:tcPr>
          <w:p w14:paraId="7BBACA89">
            <w:pPr>
              <w:snapToGrid w:val="0"/>
              <w:jc w:val="center"/>
              <w:rPr>
                <w:rFonts w:hint="default" w:ascii="Times New Roman" w:hAnsi="Times New Roman" w:cs="Times New Roman"/>
              </w:rPr>
            </w:pPr>
            <w:r>
              <w:rPr>
                <w:rFonts w:hint="default" w:ascii="Times New Roman" w:hAnsi="Times New Roman" w:cs="Times New Roman"/>
              </w:rPr>
              <w:t>GB/T 35595—2025</w:t>
            </w:r>
          </w:p>
          <w:p w14:paraId="22C7AE3C">
            <w:pPr>
              <w:snapToGrid w:val="0"/>
              <w:jc w:val="center"/>
              <w:rPr>
                <w:rFonts w:hint="default" w:ascii="Times New Roman" w:hAnsi="Times New Roman" w:cs="Times New Roman"/>
                <w:szCs w:val="21"/>
              </w:rPr>
            </w:pPr>
            <w:r>
              <w:rPr>
                <w:rFonts w:hint="default" w:ascii="Times New Roman" w:hAnsi="Times New Roman" w:cs="Times New Roman"/>
                <w:szCs w:val="21"/>
              </w:rPr>
              <w:t>GB/T 35596—2022附录A</w:t>
            </w:r>
          </w:p>
          <w:p w14:paraId="339DC63E">
            <w:pPr>
              <w:snapToGrid w:val="0"/>
              <w:jc w:val="center"/>
              <w:rPr>
                <w:rFonts w:hint="default" w:ascii="Times New Roman" w:hAnsi="Times New Roman" w:cs="Times New Roman"/>
                <w:szCs w:val="21"/>
              </w:rPr>
            </w:pPr>
            <w:r>
              <w:rPr>
                <w:rFonts w:hint="default" w:ascii="Times New Roman" w:hAnsi="Times New Roman" w:cs="Times New Roman"/>
                <w:szCs w:val="21"/>
              </w:rPr>
              <w:t>GB/T 35598—2022附录A</w:t>
            </w:r>
          </w:p>
        </w:tc>
      </w:tr>
      <w:tr w14:paraId="577A6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jc w:val="center"/>
        </w:trPr>
        <w:tc>
          <w:tcPr>
            <w:tcW w:w="3517" w:type="pct"/>
            <w:gridSpan w:val="3"/>
            <w:noWrap w:val="0"/>
            <w:vAlign w:val="center"/>
          </w:tcPr>
          <w:p w14:paraId="1E2B370F">
            <w:pPr>
              <w:adjustRightInd w:val="0"/>
              <w:snapToGrid w:val="0"/>
              <w:jc w:val="left"/>
              <w:rPr>
                <w:rFonts w:hint="default" w:ascii="Times New Roman" w:hAnsi="Times New Roman" w:cs="Times New Roman"/>
              </w:rPr>
            </w:pPr>
            <w:r>
              <w:rPr>
                <w:rFonts w:hint="default" w:ascii="Times New Roman" w:hAnsi="Times New Roman" w:cs="Times New Roman"/>
              </w:rPr>
              <w:t>注：</w:t>
            </w:r>
            <w:r>
              <w:rPr>
                <w:rFonts w:hint="default" w:ascii="Times New Roman" w:hAnsi="Times New Roman" w:cs="Times New Roman"/>
                <w:szCs w:val="21"/>
              </w:rPr>
              <w:t>*项目仅检测满足口缘要求的产品。</w:t>
            </w:r>
          </w:p>
        </w:tc>
        <w:tc>
          <w:tcPr>
            <w:tcW w:w="1482" w:type="pct"/>
            <w:noWrap w:val="0"/>
            <w:vAlign w:val="center"/>
          </w:tcPr>
          <w:p w14:paraId="56536EF5">
            <w:pPr>
              <w:adjustRightInd w:val="0"/>
              <w:snapToGrid w:val="0"/>
              <w:jc w:val="left"/>
              <w:rPr>
                <w:rFonts w:hint="default" w:ascii="Times New Roman" w:hAnsi="Times New Roman" w:cs="Times New Roman"/>
              </w:rPr>
            </w:pPr>
          </w:p>
        </w:tc>
      </w:tr>
    </w:tbl>
    <w:p w14:paraId="46E0E367">
      <w:pPr>
        <w:adjustRightInd w:val="0"/>
        <w:snapToGrid w:val="0"/>
        <w:spacing w:line="240" w:lineRule="auto"/>
        <w:rPr>
          <w:rFonts w:hint="eastAsia" w:ascii="Times New Roman" w:hAnsi="Times New Roman" w:cs="Times New Roman"/>
          <w:szCs w:val="21"/>
          <w:lang w:val="en-US" w:eastAsia="zh-CN"/>
        </w:rPr>
      </w:pPr>
    </w:p>
    <w:p w14:paraId="287EDFFF">
      <w:pPr>
        <w:adjustRightInd w:val="0"/>
        <w:snapToGrid w:val="0"/>
        <w:spacing w:line="440" w:lineRule="exact"/>
        <w:rPr>
          <w:rFonts w:hint="default" w:ascii="Times New Roman" w:hAnsi="Times New Roman" w:cs="Times New Roman"/>
          <w:szCs w:val="21"/>
        </w:rPr>
      </w:pPr>
      <w:r>
        <w:rPr>
          <w:rFonts w:hint="eastAsia" w:ascii="Times New Roman" w:hAnsi="Times New Roman" w:cs="Times New Roman"/>
          <w:szCs w:val="21"/>
          <w:lang w:val="en-US" w:eastAsia="zh-CN"/>
        </w:rPr>
        <w:t xml:space="preserve">2.2 </w:t>
      </w:r>
      <w:r>
        <w:rPr>
          <w:rFonts w:hint="default" w:ascii="Times New Roman" w:hAnsi="Times New Roman" w:cs="Times New Roman"/>
          <w:szCs w:val="21"/>
        </w:rPr>
        <w:t>玻璃杯</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2949"/>
        <w:gridCol w:w="2663"/>
        <w:gridCol w:w="2685"/>
      </w:tblGrid>
      <w:tr w14:paraId="47677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tblHeader/>
          <w:jc w:val="center"/>
        </w:trPr>
        <w:tc>
          <w:tcPr>
            <w:tcW w:w="419" w:type="pct"/>
            <w:noWrap w:val="0"/>
            <w:vAlign w:val="center"/>
          </w:tcPr>
          <w:p w14:paraId="53BD940D">
            <w:pPr>
              <w:snapToGrid w:val="0"/>
              <w:jc w:val="center"/>
              <w:rPr>
                <w:rFonts w:hint="default" w:ascii="Times New Roman" w:hAnsi="Times New Roman" w:cs="Times New Roman"/>
              </w:rPr>
            </w:pPr>
            <w:r>
              <w:rPr>
                <w:rFonts w:hint="default" w:ascii="Times New Roman" w:hAnsi="Times New Roman" w:cs="Times New Roman"/>
              </w:rPr>
              <w:t>序号</w:t>
            </w:r>
          </w:p>
        </w:tc>
        <w:tc>
          <w:tcPr>
            <w:tcW w:w="1628" w:type="pct"/>
            <w:noWrap w:val="0"/>
            <w:vAlign w:val="center"/>
          </w:tcPr>
          <w:p w14:paraId="49CD065C">
            <w:pPr>
              <w:snapToGrid w:val="0"/>
              <w:jc w:val="center"/>
              <w:rPr>
                <w:rFonts w:hint="default" w:ascii="Times New Roman" w:hAnsi="Times New Roman" w:cs="Times New Roman"/>
              </w:rPr>
            </w:pPr>
            <w:r>
              <w:rPr>
                <w:rFonts w:hint="default" w:ascii="Times New Roman" w:hAnsi="Times New Roman" w:cs="Times New Roman"/>
              </w:rPr>
              <w:t>检验项目</w:t>
            </w:r>
          </w:p>
        </w:tc>
        <w:tc>
          <w:tcPr>
            <w:tcW w:w="1469" w:type="pct"/>
            <w:noWrap w:val="0"/>
            <w:vAlign w:val="center"/>
          </w:tcPr>
          <w:p w14:paraId="56C012E5">
            <w:pPr>
              <w:snapToGrid w:val="0"/>
              <w:jc w:val="center"/>
              <w:rPr>
                <w:rFonts w:hint="default" w:ascii="Times New Roman" w:hAnsi="Times New Roman" w:cs="Times New Roman"/>
              </w:rPr>
            </w:pPr>
            <w:r>
              <w:rPr>
                <w:rFonts w:hint="default" w:ascii="Times New Roman" w:hAnsi="Times New Roman" w:cs="Times New Roman"/>
                <w:color w:val="000000"/>
              </w:rPr>
              <w:t>检验依据</w:t>
            </w:r>
          </w:p>
        </w:tc>
        <w:tc>
          <w:tcPr>
            <w:tcW w:w="1482" w:type="pct"/>
            <w:noWrap w:val="0"/>
            <w:vAlign w:val="center"/>
          </w:tcPr>
          <w:p w14:paraId="5334AA93">
            <w:pPr>
              <w:snapToGrid w:val="0"/>
              <w:jc w:val="center"/>
              <w:rPr>
                <w:rFonts w:hint="default" w:ascii="Times New Roman" w:hAnsi="Times New Roman" w:cs="Times New Roman"/>
              </w:rPr>
            </w:pPr>
            <w:r>
              <w:rPr>
                <w:rFonts w:hint="default" w:ascii="Times New Roman" w:hAnsi="Times New Roman" w:cs="Times New Roman"/>
              </w:rPr>
              <w:t>检验方法</w:t>
            </w:r>
          </w:p>
        </w:tc>
      </w:tr>
      <w:tr w14:paraId="79961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19" w:type="pct"/>
            <w:noWrap w:val="0"/>
            <w:vAlign w:val="center"/>
          </w:tcPr>
          <w:p w14:paraId="60721020">
            <w:pPr>
              <w:snapToGrid w:val="0"/>
              <w:jc w:val="center"/>
              <w:rPr>
                <w:rFonts w:hint="default" w:ascii="Times New Roman" w:hAnsi="Times New Roman" w:cs="Times New Roman"/>
              </w:rPr>
            </w:pPr>
            <w:r>
              <w:rPr>
                <w:rFonts w:hint="default" w:ascii="Times New Roman" w:hAnsi="Times New Roman" w:cs="Times New Roman"/>
              </w:rPr>
              <w:t>1</w:t>
            </w:r>
          </w:p>
        </w:tc>
        <w:tc>
          <w:tcPr>
            <w:tcW w:w="1628" w:type="pct"/>
            <w:noWrap w:val="0"/>
            <w:vAlign w:val="center"/>
          </w:tcPr>
          <w:p w14:paraId="44A35155">
            <w:pPr>
              <w:snapToGrid w:val="0"/>
              <w:jc w:val="center"/>
              <w:rPr>
                <w:rFonts w:hint="default" w:ascii="Times New Roman" w:hAnsi="Times New Roman" w:cs="Times New Roman"/>
              </w:rPr>
            </w:pPr>
            <w:r>
              <w:rPr>
                <w:rFonts w:hint="default" w:ascii="Times New Roman" w:hAnsi="Times New Roman" w:cs="Times New Roman"/>
              </w:rPr>
              <w:t>耐水性</w:t>
            </w:r>
          </w:p>
        </w:tc>
        <w:tc>
          <w:tcPr>
            <w:tcW w:w="1469" w:type="pct"/>
            <w:noWrap w:val="0"/>
            <w:vAlign w:val="center"/>
          </w:tcPr>
          <w:p w14:paraId="1BCB3A30">
            <w:pPr>
              <w:snapToGrid w:val="0"/>
              <w:jc w:val="center"/>
              <w:rPr>
                <w:rFonts w:hint="default" w:ascii="Times New Roman" w:hAnsi="Times New Roman" w:cs="Times New Roman"/>
                <w:szCs w:val="21"/>
              </w:rPr>
            </w:pPr>
            <w:r>
              <w:rPr>
                <w:rFonts w:hint="default" w:ascii="Times New Roman" w:hAnsi="Times New Roman" w:cs="Times New Roman"/>
                <w:szCs w:val="21"/>
              </w:rPr>
              <w:t>QB/T 4162-2021</w:t>
            </w:r>
          </w:p>
        </w:tc>
        <w:tc>
          <w:tcPr>
            <w:tcW w:w="1482" w:type="pct"/>
            <w:noWrap w:val="0"/>
            <w:vAlign w:val="center"/>
          </w:tcPr>
          <w:p w14:paraId="45FEF4C6">
            <w:pPr>
              <w:snapToGrid w:val="0"/>
              <w:jc w:val="center"/>
              <w:rPr>
                <w:rFonts w:hint="default" w:ascii="Times New Roman" w:hAnsi="Times New Roman" w:cs="Times New Roman"/>
                <w:szCs w:val="21"/>
              </w:rPr>
            </w:pPr>
            <w:r>
              <w:rPr>
                <w:rFonts w:hint="default" w:ascii="Times New Roman" w:hAnsi="Times New Roman" w:cs="Times New Roman"/>
                <w:szCs w:val="21"/>
              </w:rPr>
              <w:t>GB/T 6582—2021</w:t>
            </w:r>
          </w:p>
          <w:p w14:paraId="0392061E">
            <w:pPr>
              <w:snapToGrid w:val="0"/>
              <w:jc w:val="center"/>
              <w:rPr>
                <w:rFonts w:hint="default" w:ascii="Times New Roman" w:hAnsi="Times New Roman" w:cs="Times New Roman"/>
                <w:szCs w:val="21"/>
              </w:rPr>
            </w:pPr>
            <w:r>
              <w:rPr>
                <w:rFonts w:hint="default" w:ascii="Times New Roman" w:hAnsi="Times New Roman" w:cs="Times New Roman"/>
                <w:szCs w:val="21"/>
              </w:rPr>
              <w:t>GB/T 4548—1995</w:t>
            </w:r>
          </w:p>
        </w:tc>
      </w:tr>
      <w:tr w14:paraId="369B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19" w:type="pct"/>
            <w:noWrap w:val="0"/>
            <w:vAlign w:val="center"/>
          </w:tcPr>
          <w:p w14:paraId="2537A4C0">
            <w:pPr>
              <w:snapToGrid w:val="0"/>
              <w:jc w:val="center"/>
              <w:rPr>
                <w:rFonts w:hint="default" w:ascii="Times New Roman" w:hAnsi="Times New Roman" w:cs="Times New Roman"/>
              </w:rPr>
            </w:pPr>
            <w:r>
              <w:rPr>
                <w:rFonts w:hint="default" w:ascii="Times New Roman" w:hAnsi="Times New Roman" w:cs="Times New Roman"/>
              </w:rPr>
              <w:t>2</w:t>
            </w:r>
          </w:p>
        </w:tc>
        <w:tc>
          <w:tcPr>
            <w:tcW w:w="1628" w:type="pct"/>
            <w:noWrap w:val="0"/>
            <w:vAlign w:val="center"/>
          </w:tcPr>
          <w:p w14:paraId="407B2617">
            <w:pPr>
              <w:snapToGrid w:val="0"/>
              <w:jc w:val="center"/>
              <w:rPr>
                <w:rFonts w:hint="default" w:ascii="Times New Roman" w:hAnsi="Times New Roman" w:cs="Times New Roman"/>
              </w:rPr>
            </w:pPr>
            <w:r>
              <w:rPr>
                <w:rFonts w:hint="default" w:ascii="Times New Roman" w:hAnsi="Times New Roman" w:cs="Times New Roman"/>
              </w:rPr>
              <w:t>感官要求</w:t>
            </w:r>
          </w:p>
        </w:tc>
        <w:tc>
          <w:tcPr>
            <w:tcW w:w="1469" w:type="pct"/>
            <w:noWrap w:val="0"/>
            <w:vAlign w:val="center"/>
          </w:tcPr>
          <w:p w14:paraId="06FE7423">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28A7AD55">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r>
      <w:tr w14:paraId="50972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19" w:type="pct"/>
            <w:noWrap w:val="0"/>
            <w:vAlign w:val="center"/>
          </w:tcPr>
          <w:p w14:paraId="053E340D">
            <w:pPr>
              <w:snapToGrid w:val="0"/>
              <w:jc w:val="center"/>
              <w:rPr>
                <w:rFonts w:hint="default" w:ascii="Times New Roman" w:hAnsi="Times New Roman" w:cs="Times New Roman"/>
              </w:rPr>
            </w:pPr>
            <w:r>
              <w:rPr>
                <w:rFonts w:hint="default" w:ascii="Times New Roman" w:hAnsi="Times New Roman" w:cs="Times New Roman"/>
              </w:rPr>
              <w:t>3</w:t>
            </w:r>
          </w:p>
        </w:tc>
        <w:tc>
          <w:tcPr>
            <w:tcW w:w="1628" w:type="pct"/>
            <w:noWrap w:val="0"/>
            <w:vAlign w:val="center"/>
          </w:tcPr>
          <w:p w14:paraId="45AFC9BE">
            <w:pPr>
              <w:snapToGrid w:val="0"/>
              <w:jc w:val="center"/>
              <w:rPr>
                <w:rFonts w:hint="default" w:ascii="Times New Roman" w:hAnsi="Times New Roman" w:cs="Times New Roman"/>
              </w:rPr>
            </w:pPr>
            <w:r>
              <w:rPr>
                <w:rFonts w:hint="default" w:ascii="Times New Roman" w:hAnsi="Times New Roman" w:cs="Times New Roman"/>
              </w:rPr>
              <w:t>铅（Pb）迁移量</w:t>
            </w:r>
          </w:p>
        </w:tc>
        <w:tc>
          <w:tcPr>
            <w:tcW w:w="1469" w:type="pct"/>
            <w:noWrap w:val="0"/>
            <w:vAlign w:val="center"/>
          </w:tcPr>
          <w:p w14:paraId="65B6BC46">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2BFE4A4D">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6B863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19" w:type="pct"/>
            <w:noWrap w:val="0"/>
            <w:vAlign w:val="center"/>
          </w:tcPr>
          <w:p w14:paraId="52A0DF1C">
            <w:pPr>
              <w:snapToGrid w:val="0"/>
              <w:jc w:val="center"/>
              <w:rPr>
                <w:rFonts w:hint="default" w:ascii="Times New Roman" w:hAnsi="Times New Roman" w:cs="Times New Roman"/>
              </w:rPr>
            </w:pPr>
            <w:r>
              <w:rPr>
                <w:rFonts w:hint="default" w:ascii="Times New Roman" w:hAnsi="Times New Roman" w:cs="Times New Roman"/>
              </w:rPr>
              <w:t>4</w:t>
            </w:r>
          </w:p>
        </w:tc>
        <w:tc>
          <w:tcPr>
            <w:tcW w:w="1628" w:type="pct"/>
            <w:noWrap w:val="0"/>
            <w:vAlign w:val="center"/>
          </w:tcPr>
          <w:p w14:paraId="1AEBDA5A">
            <w:pPr>
              <w:snapToGrid w:val="0"/>
              <w:jc w:val="center"/>
              <w:rPr>
                <w:rFonts w:hint="default" w:ascii="Times New Roman" w:hAnsi="Times New Roman" w:cs="Times New Roman"/>
              </w:rPr>
            </w:pPr>
            <w:r>
              <w:rPr>
                <w:rFonts w:hint="default" w:ascii="Times New Roman" w:hAnsi="Times New Roman" w:cs="Times New Roman"/>
              </w:rPr>
              <w:t>镉（Cd）迁移量</w:t>
            </w:r>
          </w:p>
        </w:tc>
        <w:tc>
          <w:tcPr>
            <w:tcW w:w="1469" w:type="pct"/>
            <w:noWrap w:val="0"/>
            <w:vAlign w:val="center"/>
          </w:tcPr>
          <w:p w14:paraId="7C80F285">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7B7B4302">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5C874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19" w:type="pct"/>
            <w:noWrap w:val="0"/>
            <w:vAlign w:val="center"/>
          </w:tcPr>
          <w:p w14:paraId="47FC3D18">
            <w:pPr>
              <w:snapToGrid w:val="0"/>
              <w:jc w:val="center"/>
              <w:rPr>
                <w:rFonts w:hint="default" w:ascii="Times New Roman" w:hAnsi="Times New Roman" w:cs="Times New Roman"/>
              </w:rPr>
            </w:pPr>
            <w:r>
              <w:rPr>
                <w:rFonts w:hint="default" w:ascii="Times New Roman" w:hAnsi="Times New Roman" w:cs="Times New Roman"/>
              </w:rPr>
              <w:t>5</w:t>
            </w:r>
          </w:p>
        </w:tc>
        <w:tc>
          <w:tcPr>
            <w:tcW w:w="1628" w:type="pct"/>
            <w:noWrap w:val="0"/>
            <w:vAlign w:val="center"/>
          </w:tcPr>
          <w:p w14:paraId="59F18629">
            <w:pPr>
              <w:snapToGrid w:val="0"/>
              <w:jc w:val="center"/>
              <w:rPr>
                <w:rFonts w:hint="default" w:ascii="Times New Roman" w:hAnsi="Times New Roman" w:cs="Times New Roman"/>
              </w:rPr>
            </w:pPr>
            <w:r>
              <w:rPr>
                <w:rFonts w:hint="default" w:ascii="Times New Roman" w:hAnsi="Times New Roman" w:cs="Times New Roman"/>
              </w:rPr>
              <w:t>口缘 铅（Pb）迁移量*</w:t>
            </w:r>
          </w:p>
        </w:tc>
        <w:tc>
          <w:tcPr>
            <w:tcW w:w="1469" w:type="pct"/>
            <w:noWrap w:val="0"/>
            <w:vAlign w:val="center"/>
          </w:tcPr>
          <w:p w14:paraId="18B885C5">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0C6B5C89">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66E6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19" w:type="pct"/>
            <w:noWrap w:val="0"/>
            <w:vAlign w:val="center"/>
          </w:tcPr>
          <w:p w14:paraId="2832D6F5">
            <w:pPr>
              <w:snapToGrid w:val="0"/>
              <w:jc w:val="center"/>
              <w:rPr>
                <w:rFonts w:hint="default" w:ascii="Times New Roman" w:hAnsi="Times New Roman" w:cs="Times New Roman"/>
              </w:rPr>
            </w:pPr>
            <w:r>
              <w:rPr>
                <w:rFonts w:hint="default" w:ascii="Times New Roman" w:hAnsi="Times New Roman" w:cs="Times New Roman"/>
              </w:rPr>
              <w:t>6</w:t>
            </w:r>
          </w:p>
        </w:tc>
        <w:tc>
          <w:tcPr>
            <w:tcW w:w="1628" w:type="pct"/>
            <w:noWrap w:val="0"/>
            <w:vAlign w:val="center"/>
          </w:tcPr>
          <w:p w14:paraId="33F74B13">
            <w:pPr>
              <w:snapToGrid w:val="0"/>
              <w:jc w:val="center"/>
              <w:rPr>
                <w:rFonts w:hint="default" w:ascii="Times New Roman" w:hAnsi="Times New Roman" w:cs="Times New Roman"/>
              </w:rPr>
            </w:pPr>
            <w:r>
              <w:rPr>
                <w:rFonts w:hint="default" w:ascii="Times New Roman" w:hAnsi="Times New Roman" w:cs="Times New Roman"/>
              </w:rPr>
              <w:t>口缘 镉（Cd）迁移量*</w:t>
            </w:r>
          </w:p>
        </w:tc>
        <w:tc>
          <w:tcPr>
            <w:tcW w:w="1469" w:type="pct"/>
            <w:noWrap w:val="0"/>
            <w:vAlign w:val="center"/>
          </w:tcPr>
          <w:p w14:paraId="5641551E">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08D2870C">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4AEC6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517" w:type="pct"/>
            <w:gridSpan w:val="3"/>
            <w:noWrap w:val="0"/>
            <w:vAlign w:val="top"/>
          </w:tcPr>
          <w:p w14:paraId="395AD80E">
            <w:pPr>
              <w:snapToGrid w:val="0"/>
              <w:jc w:val="left"/>
              <w:rPr>
                <w:rFonts w:hint="default" w:ascii="Times New Roman" w:hAnsi="Times New Roman" w:cs="Times New Roman"/>
              </w:rPr>
            </w:pPr>
            <w:r>
              <w:rPr>
                <w:rFonts w:hint="default" w:ascii="Times New Roman" w:hAnsi="Times New Roman" w:cs="Times New Roman"/>
              </w:rPr>
              <w:t>注：*项目仅检测满足口缘要求的产品。</w:t>
            </w:r>
          </w:p>
        </w:tc>
        <w:tc>
          <w:tcPr>
            <w:tcW w:w="1482" w:type="pct"/>
            <w:noWrap w:val="0"/>
            <w:vAlign w:val="top"/>
          </w:tcPr>
          <w:p w14:paraId="4053CEC6">
            <w:pPr>
              <w:snapToGrid w:val="0"/>
              <w:jc w:val="left"/>
              <w:rPr>
                <w:rFonts w:hint="default" w:ascii="Times New Roman" w:hAnsi="Times New Roman" w:cs="Times New Roman"/>
              </w:rPr>
            </w:pPr>
          </w:p>
        </w:tc>
      </w:tr>
    </w:tbl>
    <w:p w14:paraId="19119A35">
      <w:pPr>
        <w:adjustRightInd w:val="0"/>
        <w:snapToGrid w:val="0"/>
        <w:spacing w:line="240" w:lineRule="auto"/>
        <w:rPr>
          <w:rFonts w:hint="eastAsia" w:ascii="Times New Roman" w:hAnsi="Times New Roman" w:cs="Times New Roman"/>
          <w:szCs w:val="21"/>
          <w:lang w:val="en-US" w:eastAsia="zh-CN"/>
        </w:rPr>
      </w:pPr>
    </w:p>
    <w:p w14:paraId="250F2697">
      <w:pPr>
        <w:adjustRightInd w:val="0"/>
        <w:snapToGrid w:val="0"/>
        <w:spacing w:line="440" w:lineRule="exact"/>
        <w:rPr>
          <w:rFonts w:hint="default" w:ascii="Times New Roman" w:hAnsi="Times New Roman" w:cs="Times New Roman"/>
          <w:szCs w:val="21"/>
        </w:rPr>
      </w:pPr>
      <w:r>
        <w:rPr>
          <w:rFonts w:hint="eastAsia" w:ascii="Times New Roman" w:hAnsi="Times New Roman" w:cs="Times New Roman"/>
          <w:szCs w:val="21"/>
          <w:lang w:val="en-US" w:eastAsia="zh-CN"/>
        </w:rPr>
        <w:t xml:space="preserve">2.3 </w:t>
      </w:r>
      <w:r>
        <w:rPr>
          <w:rFonts w:hint="default" w:ascii="Times New Roman" w:hAnsi="Times New Roman" w:cs="Times New Roman"/>
          <w:szCs w:val="21"/>
        </w:rPr>
        <w:t>高脚杯</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2944"/>
        <w:gridCol w:w="2668"/>
        <w:gridCol w:w="2685"/>
      </w:tblGrid>
      <w:tr w14:paraId="392A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blHeader/>
          <w:jc w:val="center"/>
        </w:trPr>
        <w:tc>
          <w:tcPr>
            <w:tcW w:w="419" w:type="pct"/>
            <w:noWrap w:val="0"/>
            <w:vAlign w:val="center"/>
          </w:tcPr>
          <w:p w14:paraId="7F548DFD">
            <w:pPr>
              <w:snapToGrid w:val="0"/>
              <w:jc w:val="center"/>
              <w:rPr>
                <w:rFonts w:hint="default" w:ascii="Times New Roman" w:hAnsi="Times New Roman" w:cs="Times New Roman"/>
              </w:rPr>
            </w:pPr>
            <w:r>
              <w:rPr>
                <w:rFonts w:hint="default" w:ascii="Times New Roman" w:hAnsi="Times New Roman" w:cs="Times New Roman"/>
              </w:rPr>
              <w:t>序号</w:t>
            </w:r>
          </w:p>
        </w:tc>
        <w:tc>
          <w:tcPr>
            <w:tcW w:w="1625" w:type="pct"/>
            <w:noWrap w:val="0"/>
            <w:vAlign w:val="center"/>
          </w:tcPr>
          <w:p w14:paraId="6DC6C644">
            <w:pPr>
              <w:snapToGrid w:val="0"/>
              <w:jc w:val="center"/>
              <w:rPr>
                <w:rFonts w:hint="default" w:ascii="Times New Roman" w:hAnsi="Times New Roman" w:cs="Times New Roman"/>
              </w:rPr>
            </w:pPr>
            <w:r>
              <w:rPr>
                <w:rFonts w:hint="default" w:ascii="Times New Roman" w:hAnsi="Times New Roman" w:cs="Times New Roman"/>
              </w:rPr>
              <w:t>检验项目</w:t>
            </w:r>
          </w:p>
        </w:tc>
        <w:tc>
          <w:tcPr>
            <w:tcW w:w="1472" w:type="pct"/>
            <w:noWrap w:val="0"/>
            <w:vAlign w:val="center"/>
          </w:tcPr>
          <w:p w14:paraId="3BC24BE5">
            <w:pPr>
              <w:snapToGrid w:val="0"/>
              <w:jc w:val="center"/>
              <w:rPr>
                <w:rFonts w:hint="default" w:ascii="Times New Roman" w:hAnsi="Times New Roman" w:cs="Times New Roman"/>
              </w:rPr>
            </w:pPr>
            <w:r>
              <w:rPr>
                <w:rFonts w:hint="default" w:ascii="Times New Roman" w:hAnsi="Times New Roman" w:cs="Times New Roman"/>
                <w:color w:val="000000"/>
              </w:rPr>
              <w:t>检验依据</w:t>
            </w:r>
          </w:p>
        </w:tc>
        <w:tc>
          <w:tcPr>
            <w:tcW w:w="1482" w:type="pct"/>
            <w:noWrap w:val="0"/>
            <w:vAlign w:val="center"/>
          </w:tcPr>
          <w:p w14:paraId="2F154D58">
            <w:pPr>
              <w:snapToGrid w:val="0"/>
              <w:jc w:val="center"/>
              <w:rPr>
                <w:rFonts w:hint="default" w:ascii="Times New Roman" w:hAnsi="Times New Roman" w:cs="Times New Roman"/>
              </w:rPr>
            </w:pPr>
            <w:r>
              <w:rPr>
                <w:rFonts w:hint="default" w:ascii="Times New Roman" w:hAnsi="Times New Roman" w:cs="Times New Roman"/>
              </w:rPr>
              <w:t>检验方法</w:t>
            </w:r>
          </w:p>
        </w:tc>
      </w:tr>
      <w:tr w14:paraId="1F602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 w:hRule="atLeast"/>
          <w:jc w:val="center"/>
        </w:trPr>
        <w:tc>
          <w:tcPr>
            <w:tcW w:w="419" w:type="pct"/>
            <w:noWrap w:val="0"/>
            <w:vAlign w:val="center"/>
          </w:tcPr>
          <w:p w14:paraId="030ED1EC">
            <w:pPr>
              <w:snapToGrid w:val="0"/>
              <w:jc w:val="center"/>
              <w:rPr>
                <w:rFonts w:hint="default" w:ascii="Times New Roman" w:hAnsi="Times New Roman" w:cs="Times New Roman"/>
              </w:rPr>
            </w:pPr>
            <w:r>
              <w:rPr>
                <w:rFonts w:hint="default" w:ascii="Times New Roman" w:hAnsi="Times New Roman" w:cs="Times New Roman"/>
              </w:rPr>
              <w:t>1</w:t>
            </w:r>
          </w:p>
        </w:tc>
        <w:tc>
          <w:tcPr>
            <w:tcW w:w="1625" w:type="pct"/>
            <w:noWrap w:val="0"/>
            <w:vAlign w:val="center"/>
          </w:tcPr>
          <w:p w14:paraId="2D57CCB1">
            <w:pPr>
              <w:snapToGrid w:val="0"/>
              <w:jc w:val="center"/>
              <w:rPr>
                <w:rFonts w:hint="default" w:ascii="Times New Roman" w:hAnsi="Times New Roman" w:cs="Times New Roman"/>
              </w:rPr>
            </w:pPr>
            <w:r>
              <w:rPr>
                <w:rFonts w:hint="default" w:ascii="Times New Roman" w:hAnsi="Times New Roman" w:cs="Times New Roman"/>
              </w:rPr>
              <w:t>玻璃颗粒耐水性</w:t>
            </w:r>
          </w:p>
        </w:tc>
        <w:tc>
          <w:tcPr>
            <w:tcW w:w="1472" w:type="pct"/>
            <w:noWrap w:val="0"/>
            <w:vAlign w:val="center"/>
          </w:tcPr>
          <w:p w14:paraId="4BC160F3">
            <w:pPr>
              <w:snapToGrid w:val="0"/>
              <w:jc w:val="center"/>
              <w:rPr>
                <w:rFonts w:hint="default" w:ascii="Times New Roman" w:hAnsi="Times New Roman" w:cs="Times New Roman"/>
                <w:szCs w:val="21"/>
              </w:rPr>
            </w:pPr>
            <w:r>
              <w:rPr>
                <w:rFonts w:hint="default" w:ascii="Times New Roman" w:hAnsi="Times New Roman" w:cs="Times New Roman"/>
                <w:szCs w:val="21"/>
              </w:rPr>
              <w:t>QB/T 4946-2023</w:t>
            </w:r>
          </w:p>
        </w:tc>
        <w:tc>
          <w:tcPr>
            <w:tcW w:w="1482" w:type="pct"/>
            <w:noWrap w:val="0"/>
            <w:vAlign w:val="center"/>
          </w:tcPr>
          <w:p w14:paraId="368DC3F9">
            <w:pPr>
              <w:snapToGrid w:val="0"/>
              <w:jc w:val="center"/>
              <w:rPr>
                <w:rFonts w:hint="default" w:ascii="Times New Roman" w:hAnsi="Times New Roman" w:cs="Times New Roman"/>
                <w:szCs w:val="21"/>
              </w:rPr>
            </w:pPr>
            <w:r>
              <w:rPr>
                <w:rFonts w:hint="default" w:ascii="Times New Roman" w:hAnsi="Times New Roman" w:cs="Times New Roman"/>
                <w:szCs w:val="21"/>
              </w:rPr>
              <w:t>GB/T 6582—2021</w:t>
            </w:r>
          </w:p>
        </w:tc>
      </w:tr>
      <w:tr w14:paraId="57362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 w:hRule="atLeast"/>
          <w:jc w:val="center"/>
        </w:trPr>
        <w:tc>
          <w:tcPr>
            <w:tcW w:w="419" w:type="pct"/>
            <w:noWrap w:val="0"/>
            <w:vAlign w:val="center"/>
          </w:tcPr>
          <w:p w14:paraId="44D10703">
            <w:pPr>
              <w:snapToGrid w:val="0"/>
              <w:jc w:val="center"/>
              <w:rPr>
                <w:rFonts w:hint="default" w:ascii="Times New Roman" w:hAnsi="Times New Roman" w:cs="Times New Roman"/>
              </w:rPr>
            </w:pPr>
            <w:r>
              <w:rPr>
                <w:rFonts w:hint="default" w:ascii="Times New Roman" w:hAnsi="Times New Roman" w:cs="Times New Roman"/>
              </w:rPr>
              <w:t>2</w:t>
            </w:r>
          </w:p>
        </w:tc>
        <w:tc>
          <w:tcPr>
            <w:tcW w:w="1625" w:type="pct"/>
            <w:noWrap w:val="0"/>
            <w:vAlign w:val="center"/>
          </w:tcPr>
          <w:p w14:paraId="620A1109">
            <w:pPr>
              <w:snapToGrid w:val="0"/>
              <w:jc w:val="center"/>
              <w:rPr>
                <w:rFonts w:hint="default" w:ascii="Times New Roman" w:hAnsi="Times New Roman" w:cs="Times New Roman"/>
              </w:rPr>
            </w:pPr>
            <w:r>
              <w:rPr>
                <w:rFonts w:hint="default" w:ascii="Times New Roman" w:hAnsi="Times New Roman" w:cs="Times New Roman"/>
              </w:rPr>
              <w:t>感官要求</w:t>
            </w:r>
          </w:p>
        </w:tc>
        <w:tc>
          <w:tcPr>
            <w:tcW w:w="1472" w:type="pct"/>
            <w:noWrap w:val="0"/>
            <w:vAlign w:val="center"/>
          </w:tcPr>
          <w:p w14:paraId="268D31FC">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0FFE824B">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r>
      <w:tr w14:paraId="39EFF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 w:hRule="atLeast"/>
          <w:jc w:val="center"/>
        </w:trPr>
        <w:tc>
          <w:tcPr>
            <w:tcW w:w="419" w:type="pct"/>
            <w:noWrap w:val="0"/>
            <w:vAlign w:val="center"/>
          </w:tcPr>
          <w:p w14:paraId="43F2FDD2">
            <w:pPr>
              <w:snapToGrid w:val="0"/>
              <w:jc w:val="center"/>
              <w:rPr>
                <w:rFonts w:hint="default" w:ascii="Times New Roman" w:hAnsi="Times New Roman" w:cs="Times New Roman"/>
              </w:rPr>
            </w:pPr>
            <w:r>
              <w:rPr>
                <w:rFonts w:hint="default" w:ascii="Times New Roman" w:hAnsi="Times New Roman" w:cs="Times New Roman"/>
              </w:rPr>
              <w:t>3</w:t>
            </w:r>
          </w:p>
        </w:tc>
        <w:tc>
          <w:tcPr>
            <w:tcW w:w="1625" w:type="pct"/>
            <w:noWrap w:val="0"/>
            <w:vAlign w:val="center"/>
          </w:tcPr>
          <w:p w14:paraId="5450FB03">
            <w:pPr>
              <w:snapToGrid w:val="0"/>
              <w:jc w:val="center"/>
              <w:rPr>
                <w:rFonts w:hint="default" w:ascii="Times New Roman" w:hAnsi="Times New Roman" w:cs="Times New Roman"/>
              </w:rPr>
            </w:pPr>
            <w:r>
              <w:rPr>
                <w:rFonts w:hint="default" w:ascii="Times New Roman" w:hAnsi="Times New Roman" w:cs="Times New Roman"/>
              </w:rPr>
              <w:t>铅（Pb）迁移量</w:t>
            </w:r>
          </w:p>
        </w:tc>
        <w:tc>
          <w:tcPr>
            <w:tcW w:w="1472" w:type="pct"/>
            <w:noWrap w:val="0"/>
            <w:vAlign w:val="center"/>
          </w:tcPr>
          <w:p w14:paraId="65B765E9">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3DDC0AFD">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00C7A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 w:hRule="atLeast"/>
          <w:jc w:val="center"/>
        </w:trPr>
        <w:tc>
          <w:tcPr>
            <w:tcW w:w="419" w:type="pct"/>
            <w:noWrap w:val="0"/>
            <w:vAlign w:val="center"/>
          </w:tcPr>
          <w:p w14:paraId="71FB204A">
            <w:pPr>
              <w:snapToGrid w:val="0"/>
              <w:jc w:val="center"/>
              <w:rPr>
                <w:rFonts w:hint="default" w:ascii="Times New Roman" w:hAnsi="Times New Roman" w:cs="Times New Roman"/>
              </w:rPr>
            </w:pPr>
            <w:r>
              <w:rPr>
                <w:rFonts w:hint="default" w:ascii="Times New Roman" w:hAnsi="Times New Roman" w:cs="Times New Roman"/>
              </w:rPr>
              <w:t>4</w:t>
            </w:r>
          </w:p>
        </w:tc>
        <w:tc>
          <w:tcPr>
            <w:tcW w:w="1625" w:type="pct"/>
            <w:noWrap w:val="0"/>
            <w:vAlign w:val="center"/>
          </w:tcPr>
          <w:p w14:paraId="6D4C29A7">
            <w:pPr>
              <w:snapToGrid w:val="0"/>
              <w:jc w:val="center"/>
              <w:rPr>
                <w:rFonts w:hint="default" w:ascii="Times New Roman" w:hAnsi="Times New Roman" w:cs="Times New Roman"/>
              </w:rPr>
            </w:pPr>
            <w:r>
              <w:rPr>
                <w:rFonts w:hint="default" w:ascii="Times New Roman" w:hAnsi="Times New Roman" w:cs="Times New Roman"/>
              </w:rPr>
              <w:t>镉（Cd）迁移量</w:t>
            </w:r>
          </w:p>
        </w:tc>
        <w:tc>
          <w:tcPr>
            <w:tcW w:w="1472" w:type="pct"/>
            <w:noWrap w:val="0"/>
            <w:vAlign w:val="center"/>
          </w:tcPr>
          <w:p w14:paraId="3C564229">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05FD06B8">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2698E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 w:hRule="atLeast"/>
          <w:jc w:val="center"/>
        </w:trPr>
        <w:tc>
          <w:tcPr>
            <w:tcW w:w="419" w:type="pct"/>
            <w:noWrap w:val="0"/>
            <w:vAlign w:val="center"/>
          </w:tcPr>
          <w:p w14:paraId="4D49F697">
            <w:pPr>
              <w:snapToGrid w:val="0"/>
              <w:jc w:val="center"/>
              <w:rPr>
                <w:rFonts w:hint="default" w:ascii="Times New Roman" w:hAnsi="Times New Roman" w:cs="Times New Roman"/>
              </w:rPr>
            </w:pPr>
            <w:r>
              <w:rPr>
                <w:rFonts w:hint="default" w:ascii="Times New Roman" w:hAnsi="Times New Roman" w:cs="Times New Roman"/>
              </w:rPr>
              <w:t>5</w:t>
            </w:r>
          </w:p>
        </w:tc>
        <w:tc>
          <w:tcPr>
            <w:tcW w:w="1625" w:type="pct"/>
            <w:noWrap w:val="0"/>
            <w:vAlign w:val="center"/>
          </w:tcPr>
          <w:p w14:paraId="356EA98E">
            <w:pPr>
              <w:snapToGrid w:val="0"/>
              <w:jc w:val="center"/>
              <w:rPr>
                <w:rFonts w:hint="default" w:ascii="Times New Roman" w:hAnsi="Times New Roman" w:cs="Times New Roman"/>
              </w:rPr>
            </w:pPr>
            <w:r>
              <w:rPr>
                <w:rFonts w:hint="default" w:ascii="Times New Roman" w:hAnsi="Times New Roman" w:cs="Times New Roman"/>
              </w:rPr>
              <w:t>口缘 铅（Pb）迁移量*</w:t>
            </w:r>
          </w:p>
        </w:tc>
        <w:tc>
          <w:tcPr>
            <w:tcW w:w="1472" w:type="pct"/>
            <w:noWrap w:val="0"/>
            <w:vAlign w:val="center"/>
          </w:tcPr>
          <w:p w14:paraId="7812C508">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598BAEAA">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4183F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 w:hRule="atLeast"/>
          <w:jc w:val="center"/>
        </w:trPr>
        <w:tc>
          <w:tcPr>
            <w:tcW w:w="419" w:type="pct"/>
            <w:noWrap w:val="0"/>
            <w:vAlign w:val="center"/>
          </w:tcPr>
          <w:p w14:paraId="7F646721">
            <w:pPr>
              <w:snapToGrid w:val="0"/>
              <w:jc w:val="center"/>
              <w:rPr>
                <w:rFonts w:hint="default" w:ascii="Times New Roman" w:hAnsi="Times New Roman" w:cs="Times New Roman"/>
              </w:rPr>
            </w:pPr>
            <w:r>
              <w:rPr>
                <w:rFonts w:hint="default" w:ascii="Times New Roman" w:hAnsi="Times New Roman" w:cs="Times New Roman"/>
              </w:rPr>
              <w:t>6</w:t>
            </w:r>
          </w:p>
        </w:tc>
        <w:tc>
          <w:tcPr>
            <w:tcW w:w="1625" w:type="pct"/>
            <w:noWrap w:val="0"/>
            <w:vAlign w:val="center"/>
          </w:tcPr>
          <w:p w14:paraId="5AA75732">
            <w:pPr>
              <w:snapToGrid w:val="0"/>
              <w:jc w:val="center"/>
              <w:rPr>
                <w:rFonts w:hint="default" w:ascii="Times New Roman" w:hAnsi="Times New Roman" w:cs="Times New Roman"/>
              </w:rPr>
            </w:pPr>
            <w:r>
              <w:rPr>
                <w:rFonts w:hint="default" w:ascii="Times New Roman" w:hAnsi="Times New Roman" w:cs="Times New Roman"/>
              </w:rPr>
              <w:t>口缘 镉（Cd）迁移量*</w:t>
            </w:r>
          </w:p>
        </w:tc>
        <w:tc>
          <w:tcPr>
            <w:tcW w:w="1472" w:type="pct"/>
            <w:noWrap w:val="0"/>
            <w:vAlign w:val="center"/>
          </w:tcPr>
          <w:p w14:paraId="4BFA3DB0">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422A6027">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077E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8" w:hRule="atLeast"/>
          <w:jc w:val="center"/>
        </w:trPr>
        <w:tc>
          <w:tcPr>
            <w:tcW w:w="3517" w:type="pct"/>
            <w:gridSpan w:val="3"/>
            <w:noWrap w:val="0"/>
            <w:vAlign w:val="top"/>
          </w:tcPr>
          <w:p w14:paraId="700F2F8C">
            <w:pPr>
              <w:adjustRightInd w:val="0"/>
              <w:snapToGrid w:val="0"/>
              <w:jc w:val="left"/>
              <w:rPr>
                <w:rFonts w:hint="default" w:ascii="Times New Roman" w:hAnsi="Times New Roman" w:cs="Times New Roman"/>
                <w:szCs w:val="21"/>
              </w:rPr>
            </w:pPr>
            <w:r>
              <w:rPr>
                <w:rFonts w:hint="default" w:ascii="Times New Roman" w:hAnsi="Times New Roman" w:cs="Times New Roman"/>
                <w:szCs w:val="21"/>
              </w:rPr>
              <w:t>注：*项目仅检测满足口缘要求的产品。</w:t>
            </w:r>
          </w:p>
        </w:tc>
        <w:tc>
          <w:tcPr>
            <w:tcW w:w="1482" w:type="pct"/>
            <w:noWrap w:val="0"/>
            <w:vAlign w:val="top"/>
          </w:tcPr>
          <w:p w14:paraId="5772DD1A">
            <w:pPr>
              <w:adjustRightInd w:val="0"/>
              <w:snapToGrid w:val="0"/>
              <w:jc w:val="left"/>
              <w:rPr>
                <w:rFonts w:hint="default" w:ascii="Times New Roman" w:hAnsi="Times New Roman" w:cs="Times New Roman"/>
                <w:szCs w:val="21"/>
              </w:rPr>
            </w:pPr>
          </w:p>
        </w:tc>
      </w:tr>
    </w:tbl>
    <w:p w14:paraId="149D9E87">
      <w:pPr>
        <w:adjustRightInd w:val="0"/>
        <w:snapToGrid w:val="0"/>
        <w:spacing w:line="240" w:lineRule="auto"/>
        <w:rPr>
          <w:rFonts w:hint="eastAsia" w:ascii="Times New Roman" w:hAnsi="Times New Roman" w:cs="Times New Roman"/>
          <w:szCs w:val="21"/>
          <w:lang w:val="en-US" w:eastAsia="zh-CN"/>
        </w:rPr>
      </w:pPr>
    </w:p>
    <w:p w14:paraId="3059171C">
      <w:pPr>
        <w:adjustRightInd w:val="0"/>
        <w:snapToGrid w:val="0"/>
        <w:spacing w:line="440" w:lineRule="exact"/>
        <w:rPr>
          <w:rFonts w:hint="default" w:ascii="Times New Roman" w:hAnsi="Times New Roman" w:cs="Times New Roman"/>
          <w:szCs w:val="21"/>
        </w:rPr>
      </w:pPr>
      <w:r>
        <w:rPr>
          <w:rFonts w:hint="eastAsia" w:ascii="Times New Roman" w:hAnsi="Times New Roman" w:cs="Times New Roman"/>
          <w:szCs w:val="21"/>
          <w:lang w:val="en-US" w:eastAsia="zh-CN"/>
        </w:rPr>
        <w:t xml:space="preserve">2.4 </w:t>
      </w:r>
      <w:r>
        <w:rPr>
          <w:rFonts w:hint="default" w:ascii="Times New Roman" w:hAnsi="Times New Roman" w:cs="Times New Roman"/>
          <w:szCs w:val="21"/>
        </w:rPr>
        <w:t>玻璃水壶</w:t>
      </w:r>
    </w:p>
    <w:tbl>
      <w:tblPr>
        <w:tblStyle w:val="5"/>
        <w:tblW w:w="49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3012"/>
        <w:gridCol w:w="2589"/>
        <w:gridCol w:w="2598"/>
      </w:tblGrid>
      <w:tr w14:paraId="5B7BD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exact"/>
          <w:jc w:val="center"/>
        </w:trPr>
        <w:tc>
          <w:tcPr>
            <w:tcW w:w="383" w:type="pct"/>
            <w:noWrap w:val="0"/>
            <w:vAlign w:val="center"/>
          </w:tcPr>
          <w:p w14:paraId="5376298E">
            <w:pPr>
              <w:snapToGrid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1695" w:type="pct"/>
            <w:noWrap w:val="0"/>
            <w:vAlign w:val="center"/>
          </w:tcPr>
          <w:p w14:paraId="16660360">
            <w:pPr>
              <w:snapToGrid w:val="0"/>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457" w:type="pct"/>
            <w:noWrap w:val="0"/>
            <w:vAlign w:val="center"/>
          </w:tcPr>
          <w:p w14:paraId="0F1B1CDE">
            <w:pPr>
              <w:snapToGrid w:val="0"/>
              <w:jc w:val="center"/>
              <w:rPr>
                <w:rFonts w:hint="default" w:ascii="Times New Roman" w:hAnsi="Times New Roman" w:cs="Times New Roman"/>
                <w:szCs w:val="21"/>
              </w:rPr>
            </w:pPr>
            <w:r>
              <w:rPr>
                <w:rFonts w:hint="default" w:ascii="Times New Roman" w:hAnsi="Times New Roman" w:cs="Times New Roman"/>
                <w:color w:val="000000"/>
              </w:rPr>
              <w:t>检验依据</w:t>
            </w:r>
          </w:p>
        </w:tc>
        <w:tc>
          <w:tcPr>
            <w:tcW w:w="1462" w:type="pct"/>
            <w:noWrap w:val="0"/>
            <w:vAlign w:val="center"/>
          </w:tcPr>
          <w:p w14:paraId="0A327731">
            <w:pPr>
              <w:snapToGrid w:val="0"/>
              <w:jc w:val="center"/>
              <w:rPr>
                <w:rFonts w:hint="default" w:ascii="Times New Roman" w:hAnsi="Times New Roman" w:cs="Times New Roman"/>
                <w:szCs w:val="21"/>
              </w:rPr>
            </w:pPr>
            <w:r>
              <w:rPr>
                <w:rFonts w:hint="default" w:ascii="Times New Roman" w:hAnsi="Times New Roman" w:cs="Times New Roman"/>
                <w:szCs w:val="21"/>
              </w:rPr>
              <w:t>检验方法</w:t>
            </w:r>
          </w:p>
        </w:tc>
      </w:tr>
      <w:tr w14:paraId="74C78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exact"/>
          <w:jc w:val="center"/>
        </w:trPr>
        <w:tc>
          <w:tcPr>
            <w:tcW w:w="383" w:type="pct"/>
            <w:noWrap w:val="0"/>
            <w:vAlign w:val="center"/>
          </w:tcPr>
          <w:p w14:paraId="3EA35830">
            <w:pPr>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695" w:type="pct"/>
            <w:noWrap w:val="0"/>
            <w:vAlign w:val="center"/>
          </w:tcPr>
          <w:p w14:paraId="34A2EBF3">
            <w:pPr>
              <w:snapToGrid w:val="0"/>
              <w:jc w:val="center"/>
              <w:rPr>
                <w:rFonts w:hint="default" w:ascii="Times New Roman" w:hAnsi="Times New Roman" w:cs="Times New Roman"/>
                <w:szCs w:val="21"/>
              </w:rPr>
            </w:pPr>
            <w:r>
              <w:rPr>
                <w:rFonts w:hint="default" w:ascii="Times New Roman" w:hAnsi="Times New Roman" w:cs="Times New Roman"/>
                <w:szCs w:val="21"/>
              </w:rPr>
              <w:t>98</w:t>
            </w:r>
            <w:r>
              <w:rPr>
                <w:rFonts w:hint="default" w:ascii="Times New Roman" w:hAnsi="Times New Roman" w:cs="Times New Roman"/>
                <w:szCs w:val="21"/>
                <w:lang w:eastAsia="ja-JP"/>
              </w:rPr>
              <w:t>℃</w:t>
            </w:r>
            <w:r>
              <w:rPr>
                <w:rFonts w:hint="default" w:ascii="Times New Roman" w:hAnsi="Times New Roman" w:cs="Times New Roman"/>
                <w:szCs w:val="21"/>
              </w:rPr>
              <w:t>玻璃颗粒耐水性</w:t>
            </w:r>
          </w:p>
        </w:tc>
        <w:tc>
          <w:tcPr>
            <w:tcW w:w="1457" w:type="pct"/>
            <w:noWrap w:val="0"/>
            <w:vAlign w:val="center"/>
          </w:tcPr>
          <w:p w14:paraId="521202EE">
            <w:pPr>
              <w:snapToGrid w:val="0"/>
              <w:jc w:val="center"/>
              <w:rPr>
                <w:rFonts w:hint="default" w:ascii="Times New Roman" w:hAnsi="Times New Roman" w:cs="Times New Roman"/>
                <w:szCs w:val="21"/>
              </w:rPr>
            </w:pPr>
            <w:r>
              <w:rPr>
                <w:rFonts w:hint="default" w:ascii="Times New Roman" w:hAnsi="Times New Roman" w:cs="Times New Roman"/>
                <w:szCs w:val="21"/>
              </w:rPr>
              <w:t>QB/T 5639—2021</w:t>
            </w:r>
          </w:p>
        </w:tc>
        <w:tc>
          <w:tcPr>
            <w:tcW w:w="1462" w:type="pct"/>
            <w:noWrap w:val="0"/>
            <w:vAlign w:val="center"/>
          </w:tcPr>
          <w:p w14:paraId="4BB0E9D0">
            <w:pPr>
              <w:snapToGrid w:val="0"/>
              <w:jc w:val="center"/>
              <w:rPr>
                <w:rFonts w:hint="default" w:ascii="Times New Roman" w:hAnsi="Times New Roman" w:cs="Times New Roman"/>
                <w:szCs w:val="21"/>
              </w:rPr>
            </w:pPr>
            <w:r>
              <w:rPr>
                <w:rFonts w:hint="default" w:ascii="Times New Roman" w:hAnsi="Times New Roman" w:cs="Times New Roman"/>
                <w:szCs w:val="21"/>
              </w:rPr>
              <w:t>GB/T 6582—2021</w:t>
            </w:r>
          </w:p>
        </w:tc>
      </w:tr>
      <w:tr w14:paraId="066E9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noWrap w:val="0"/>
            <w:vAlign w:val="center"/>
          </w:tcPr>
          <w:p w14:paraId="54D0DDAA">
            <w:pPr>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695" w:type="pct"/>
            <w:noWrap w:val="0"/>
            <w:vAlign w:val="center"/>
          </w:tcPr>
          <w:p w14:paraId="7BEE4CE5">
            <w:pPr>
              <w:snapToGrid w:val="0"/>
              <w:jc w:val="center"/>
              <w:rPr>
                <w:rFonts w:hint="default" w:ascii="Times New Roman" w:hAnsi="Times New Roman" w:cs="Times New Roman"/>
                <w:szCs w:val="21"/>
              </w:rPr>
            </w:pPr>
            <w:r>
              <w:rPr>
                <w:rFonts w:hint="default" w:ascii="Times New Roman" w:hAnsi="Times New Roman" w:cs="Times New Roman"/>
                <w:szCs w:val="21"/>
              </w:rPr>
              <w:t>感官要求</w:t>
            </w:r>
          </w:p>
        </w:tc>
        <w:tc>
          <w:tcPr>
            <w:tcW w:w="1457" w:type="pct"/>
            <w:noWrap w:val="0"/>
            <w:vAlign w:val="center"/>
          </w:tcPr>
          <w:p w14:paraId="6F742044">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62" w:type="pct"/>
            <w:noWrap w:val="0"/>
            <w:vAlign w:val="center"/>
          </w:tcPr>
          <w:p w14:paraId="2B997469">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r>
      <w:tr w14:paraId="066F8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noWrap w:val="0"/>
            <w:vAlign w:val="center"/>
          </w:tcPr>
          <w:p w14:paraId="20F71433">
            <w:pPr>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1695" w:type="pct"/>
            <w:noWrap w:val="0"/>
            <w:vAlign w:val="center"/>
          </w:tcPr>
          <w:p w14:paraId="6B87A3C0">
            <w:pPr>
              <w:snapToGrid w:val="0"/>
              <w:jc w:val="center"/>
              <w:rPr>
                <w:rFonts w:hint="default" w:ascii="Times New Roman" w:hAnsi="Times New Roman" w:cs="Times New Roman"/>
                <w:szCs w:val="21"/>
              </w:rPr>
            </w:pPr>
            <w:r>
              <w:rPr>
                <w:rFonts w:hint="default" w:ascii="Times New Roman" w:hAnsi="Times New Roman" w:cs="Times New Roman"/>
                <w:szCs w:val="21"/>
              </w:rPr>
              <w:t>铅（Pb）迁移量</w:t>
            </w:r>
          </w:p>
        </w:tc>
        <w:tc>
          <w:tcPr>
            <w:tcW w:w="1457" w:type="pct"/>
            <w:noWrap w:val="0"/>
            <w:vAlign w:val="center"/>
          </w:tcPr>
          <w:p w14:paraId="1F660CAE">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62" w:type="pct"/>
            <w:noWrap w:val="0"/>
            <w:vAlign w:val="center"/>
          </w:tcPr>
          <w:p w14:paraId="6FAF42C6">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2BFB3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noWrap w:val="0"/>
            <w:vAlign w:val="center"/>
          </w:tcPr>
          <w:p w14:paraId="72E8241A">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1695" w:type="pct"/>
            <w:noWrap w:val="0"/>
            <w:vAlign w:val="center"/>
          </w:tcPr>
          <w:p w14:paraId="4F23C158">
            <w:pPr>
              <w:snapToGrid w:val="0"/>
              <w:jc w:val="center"/>
              <w:rPr>
                <w:rFonts w:hint="default" w:ascii="Times New Roman" w:hAnsi="Times New Roman" w:cs="Times New Roman"/>
                <w:szCs w:val="21"/>
              </w:rPr>
            </w:pPr>
            <w:r>
              <w:rPr>
                <w:rFonts w:hint="default" w:ascii="Times New Roman" w:hAnsi="Times New Roman" w:cs="Times New Roman"/>
                <w:szCs w:val="21"/>
              </w:rPr>
              <w:t>镉（Cd）迁移量</w:t>
            </w:r>
          </w:p>
        </w:tc>
        <w:tc>
          <w:tcPr>
            <w:tcW w:w="1457" w:type="pct"/>
            <w:noWrap w:val="0"/>
            <w:vAlign w:val="center"/>
          </w:tcPr>
          <w:p w14:paraId="3656F548">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62" w:type="pct"/>
            <w:noWrap w:val="0"/>
            <w:vAlign w:val="center"/>
          </w:tcPr>
          <w:p w14:paraId="6F22F1D7">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bl>
    <w:p w14:paraId="52B63656">
      <w:pPr>
        <w:adjustRightInd w:val="0"/>
        <w:snapToGrid w:val="0"/>
        <w:spacing w:line="240" w:lineRule="auto"/>
        <w:rPr>
          <w:rFonts w:hint="eastAsia" w:ascii="Times New Roman" w:hAnsi="Times New Roman" w:cs="Times New Roman"/>
          <w:szCs w:val="21"/>
          <w:lang w:val="en-US" w:eastAsia="zh-CN"/>
        </w:rPr>
      </w:pPr>
    </w:p>
    <w:p w14:paraId="2047B700">
      <w:pPr>
        <w:adjustRightInd w:val="0"/>
        <w:snapToGrid w:val="0"/>
        <w:spacing w:line="440" w:lineRule="exact"/>
        <w:rPr>
          <w:rFonts w:hint="default" w:ascii="Times New Roman" w:hAnsi="Times New Roman" w:cs="Times New Roman"/>
          <w:szCs w:val="21"/>
        </w:rPr>
      </w:pPr>
      <w:r>
        <w:rPr>
          <w:rFonts w:hint="eastAsia" w:ascii="Times New Roman" w:hAnsi="Times New Roman" w:cs="Times New Roman"/>
          <w:szCs w:val="21"/>
          <w:lang w:val="en-US" w:eastAsia="zh-CN"/>
        </w:rPr>
        <w:t xml:space="preserve">2.5 </w:t>
      </w:r>
      <w:r>
        <w:rPr>
          <w:rFonts w:hint="default" w:ascii="Times New Roman" w:hAnsi="Times New Roman" w:cs="Times New Roman"/>
          <w:szCs w:val="21"/>
        </w:rPr>
        <w:t>双层玻璃口杯</w:t>
      </w:r>
    </w:p>
    <w:tbl>
      <w:tblPr>
        <w:tblStyle w:val="5"/>
        <w:tblW w:w="49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2969"/>
        <w:gridCol w:w="2630"/>
        <w:gridCol w:w="2583"/>
      </w:tblGrid>
      <w:tr w14:paraId="28468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4" w:type="pct"/>
            <w:noWrap w:val="0"/>
            <w:vAlign w:val="center"/>
          </w:tcPr>
          <w:p w14:paraId="6D23BD1E">
            <w:pPr>
              <w:snapToGrid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1671" w:type="pct"/>
            <w:noWrap w:val="0"/>
            <w:vAlign w:val="center"/>
          </w:tcPr>
          <w:p w14:paraId="6F476848">
            <w:pPr>
              <w:snapToGrid w:val="0"/>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480" w:type="pct"/>
            <w:noWrap w:val="0"/>
            <w:vAlign w:val="center"/>
          </w:tcPr>
          <w:p w14:paraId="131671FD">
            <w:pPr>
              <w:snapToGrid w:val="0"/>
              <w:jc w:val="center"/>
              <w:rPr>
                <w:rFonts w:hint="default" w:ascii="Times New Roman" w:hAnsi="Times New Roman" w:cs="Times New Roman"/>
                <w:szCs w:val="21"/>
              </w:rPr>
            </w:pPr>
            <w:r>
              <w:rPr>
                <w:rFonts w:hint="default" w:ascii="Times New Roman" w:hAnsi="Times New Roman" w:cs="Times New Roman"/>
                <w:color w:val="000000"/>
              </w:rPr>
              <w:t>检验依据</w:t>
            </w:r>
          </w:p>
        </w:tc>
        <w:tc>
          <w:tcPr>
            <w:tcW w:w="1454" w:type="pct"/>
            <w:noWrap w:val="0"/>
            <w:vAlign w:val="center"/>
          </w:tcPr>
          <w:p w14:paraId="008B1229">
            <w:pPr>
              <w:snapToGrid w:val="0"/>
              <w:jc w:val="center"/>
              <w:rPr>
                <w:rFonts w:hint="default" w:ascii="Times New Roman" w:hAnsi="Times New Roman" w:cs="Times New Roman"/>
                <w:szCs w:val="21"/>
              </w:rPr>
            </w:pPr>
            <w:r>
              <w:rPr>
                <w:rFonts w:hint="default" w:ascii="Times New Roman" w:hAnsi="Times New Roman" w:cs="Times New Roman"/>
                <w:szCs w:val="21"/>
              </w:rPr>
              <w:t>检验方法</w:t>
            </w:r>
          </w:p>
        </w:tc>
      </w:tr>
      <w:tr w14:paraId="39F42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noWrap w:val="0"/>
            <w:vAlign w:val="center"/>
          </w:tcPr>
          <w:p w14:paraId="3056F588">
            <w:pPr>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671" w:type="pct"/>
            <w:noWrap w:val="0"/>
            <w:vAlign w:val="center"/>
          </w:tcPr>
          <w:p w14:paraId="59EB97CC">
            <w:pPr>
              <w:snapToGrid w:val="0"/>
              <w:jc w:val="center"/>
              <w:rPr>
                <w:rFonts w:hint="default" w:ascii="Times New Roman" w:hAnsi="Times New Roman" w:cs="Times New Roman"/>
                <w:szCs w:val="21"/>
              </w:rPr>
            </w:pPr>
            <w:r>
              <w:rPr>
                <w:rFonts w:hint="default" w:ascii="Times New Roman" w:hAnsi="Times New Roman" w:cs="Times New Roman"/>
                <w:szCs w:val="21"/>
              </w:rPr>
              <w:t>内表面耐水性能</w:t>
            </w:r>
          </w:p>
        </w:tc>
        <w:tc>
          <w:tcPr>
            <w:tcW w:w="1480" w:type="pct"/>
            <w:noWrap w:val="0"/>
            <w:vAlign w:val="center"/>
          </w:tcPr>
          <w:p w14:paraId="37BBB0BD">
            <w:pPr>
              <w:snapToGrid w:val="0"/>
              <w:jc w:val="center"/>
              <w:rPr>
                <w:rFonts w:hint="default" w:ascii="Times New Roman" w:hAnsi="Times New Roman" w:cs="Times New Roman"/>
                <w:szCs w:val="21"/>
              </w:rPr>
            </w:pPr>
            <w:r>
              <w:rPr>
                <w:rFonts w:hint="default" w:ascii="Times New Roman" w:hAnsi="Times New Roman" w:cs="Times New Roman"/>
                <w:szCs w:val="21"/>
              </w:rPr>
              <w:t>QB/T 5035—2017</w:t>
            </w:r>
          </w:p>
        </w:tc>
        <w:tc>
          <w:tcPr>
            <w:tcW w:w="1454" w:type="pct"/>
            <w:noWrap w:val="0"/>
            <w:vAlign w:val="center"/>
          </w:tcPr>
          <w:p w14:paraId="421E8D42">
            <w:pPr>
              <w:snapToGrid w:val="0"/>
              <w:jc w:val="center"/>
              <w:rPr>
                <w:rFonts w:hint="default" w:ascii="Times New Roman" w:hAnsi="Times New Roman" w:cs="Times New Roman"/>
                <w:szCs w:val="21"/>
              </w:rPr>
            </w:pPr>
            <w:r>
              <w:rPr>
                <w:rFonts w:hint="default" w:ascii="Times New Roman" w:hAnsi="Times New Roman" w:cs="Times New Roman"/>
                <w:szCs w:val="21"/>
              </w:rPr>
              <w:t>GB/T 4548—1995</w:t>
            </w:r>
          </w:p>
        </w:tc>
      </w:tr>
      <w:tr w14:paraId="096C4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noWrap w:val="0"/>
            <w:vAlign w:val="center"/>
          </w:tcPr>
          <w:p w14:paraId="05901633">
            <w:pPr>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671" w:type="pct"/>
            <w:noWrap w:val="0"/>
            <w:vAlign w:val="center"/>
          </w:tcPr>
          <w:p w14:paraId="28C09EC9">
            <w:pPr>
              <w:snapToGrid w:val="0"/>
              <w:jc w:val="center"/>
              <w:rPr>
                <w:rFonts w:hint="default" w:ascii="Times New Roman" w:hAnsi="Times New Roman" w:cs="Times New Roman"/>
                <w:szCs w:val="21"/>
              </w:rPr>
            </w:pPr>
            <w:r>
              <w:rPr>
                <w:rFonts w:hint="default" w:ascii="Times New Roman" w:hAnsi="Times New Roman" w:cs="Times New Roman"/>
                <w:szCs w:val="21"/>
              </w:rPr>
              <w:t>感官要求</w:t>
            </w:r>
          </w:p>
        </w:tc>
        <w:tc>
          <w:tcPr>
            <w:tcW w:w="1480" w:type="pct"/>
            <w:noWrap w:val="0"/>
            <w:vAlign w:val="center"/>
          </w:tcPr>
          <w:p w14:paraId="73853497">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54" w:type="pct"/>
            <w:noWrap w:val="0"/>
            <w:vAlign w:val="center"/>
          </w:tcPr>
          <w:p w14:paraId="3060FCA8">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r>
      <w:tr w14:paraId="36D13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tcBorders>
              <w:bottom w:val="single" w:color="auto" w:sz="4" w:space="0"/>
            </w:tcBorders>
            <w:noWrap w:val="0"/>
            <w:vAlign w:val="center"/>
          </w:tcPr>
          <w:p w14:paraId="7F283195">
            <w:pPr>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1671" w:type="pct"/>
            <w:tcBorders>
              <w:bottom w:val="single" w:color="auto" w:sz="4" w:space="0"/>
            </w:tcBorders>
            <w:noWrap w:val="0"/>
            <w:vAlign w:val="center"/>
          </w:tcPr>
          <w:p w14:paraId="742E0D43">
            <w:pPr>
              <w:snapToGrid w:val="0"/>
              <w:jc w:val="center"/>
              <w:rPr>
                <w:rFonts w:hint="default" w:ascii="Times New Roman" w:hAnsi="Times New Roman" w:cs="Times New Roman"/>
                <w:szCs w:val="21"/>
              </w:rPr>
            </w:pPr>
            <w:r>
              <w:rPr>
                <w:rFonts w:hint="default" w:ascii="Times New Roman" w:hAnsi="Times New Roman" w:cs="Times New Roman"/>
                <w:szCs w:val="21"/>
              </w:rPr>
              <w:t>铅（Pb）迁移量</w:t>
            </w:r>
          </w:p>
        </w:tc>
        <w:tc>
          <w:tcPr>
            <w:tcW w:w="1480" w:type="pct"/>
            <w:tcBorders>
              <w:bottom w:val="single" w:color="auto" w:sz="4" w:space="0"/>
            </w:tcBorders>
            <w:noWrap w:val="0"/>
            <w:vAlign w:val="center"/>
          </w:tcPr>
          <w:p w14:paraId="1280ED58">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54" w:type="pct"/>
            <w:tcBorders>
              <w:bottom w:val="single" w:color="auto" w:sz="4" w:space="0"/>
            </w:tcBorders>
            <w:noWrap w:val="0"/>
            <w:vAlign w:val="center"/>
          </w:tcPr>
          <w:p w14:paraId="35BFE132">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278C6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noWrap w:val="0"/>
            <w:vAlign w:val="center"/>
          </w:tcPr>
          <w:p w14:paraId="49A08492">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1671" w:type="pct"/>
            <w:noWrap w:val="0"/>
            <w:vAlign w:val="center"/>
          </w:tcPr>
          <w:p w14:paraId="72EDEF3F">
            <w:pPr>
              <w:snapToGrid w:val="0"/>
              <w:jc w:val="center"/>
              <w:rPr>
                <w:rFonts w:hint="default" w:ascii="Times New Roman" w:hAnsi="Times New Roman" w:cs="Times New Roman"/>
                <w:szCs w:val="21"/>
              </w:rPr>
            </w:pPr>
            <w:r>
              <w:rPr>
                <w:rFonts w:hint="default" w:ascii="Times New Roman" w:hAnsi="Times New Roman" w:cs="Times New Roman"/>
                <w:szCs w:val="21"/>
              </w:rPr>
              <w:t>镉（Cd）迁移量</w:t>
            </w:r>
          </w:p>
        </w:tc>
        <w:tc>
          <w:tcPr>
            <w:tcW w:w="1480" w:type="pct"/>
            <w:noWrap w:val="0"/>
            <w:vAlign w:val="center"/>
          </w:tcPr>
          <w:p w14:paraId="2EA581A1">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54" w:type="pct"/>
            <w:noWrap w:val="0"/>
            <w:vAlign w:val="center"/>
          </w:tcPr>
          <w:p w14:paraId="50B69633">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07D3F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noWrap w:val="0"/>
            <w:vAlign w:val="center"/>
          </w:tcPr>
          <w:p w14:paraId="46D90F22">
            <w:pPr>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1671" w:type="pct"/>
            <w:noWrap w:val="0"/>
            <w:vAlign w:val="center"/>
          </w:tcPr>
          <w:p w14:paraId="63251841">
            <w:pPr>
              <w:snapToGrid w:val="0"/>
              <w:jc w:val="center"/>
              <w:rPr>
                <w:rFonts w:hint="default" w:ascii="Times New Roman" w:hAnsi="Times New Roman" w:cs="Times New Roman"/>
                <w:szCs w:val="21"/>
              </w:rPr>
            </w:pPr>
            <w:r>
              <w:rPr>
                <w:rFonts w:hint="default" w:ascii="Times New Roman" w:hAnsi="Times New Roman" w:cs="Times New Roman"/>
              </w:rPr>
              <w:t>口缘 铅（Pb）迁移量*</w:t>
            </w:r>
          </w:p>
        </w:tc>
        <w:tc>
          <w:tcPr>
            <w:tcW w:w="1480" w:type="pct"/>
            <w:noWrap w:val="0"/>
            <w:vAlign w:val="center"/>
          </w:tcPr>
          <w:p w14:paraId="1E0CFA0B">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54" w:type="pct"/>
            <w:noWrap w:val="0"/>
            <w:vAlign w:val="center"/>
          </w:tcPr>
          <w:p w14:paraId="6C020137">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7998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noWrap w:val="0"/>
            <w:vAlign w:val="center"/>
          </w:tcPr>
          <w:p w14:paraId="53FE01E6">
            <w:pPr>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1671" w:type="pct"/>
            <w:noWrap w:val="0"/>
            <w:vAlign w:val="center"/>
          </w:tcPr>
          <w:p w14:paraId="4D475C32">
            <w:pPr>
              <w:snapToGrid w:val="0"/>
              <w:jc w:val="center"/>
              <w:rPr>
                <w:rFonts w:hint="default" w:ascii="Times New Roman" w:hAnsi="Times New Roman" w:cs="Times New Roman"/>
                <w:szCs w:val="21"/>
              </w:rPr>
            </w:pPr>
            <w:r>
              <w:rPr>
                <w:rFonts w:hint="default" w:ascii="Times New Roman" w:hAnsi="Times New Roman" w:cs="Times New Roman"/>
              </w:rPr>
              <w:t>口缘 镉（Cd）迁移量*</w:t>
            </w:r>
          </w:p>
        </w:tc>
        <w:tc>
          <w:tcPr>
            <w:tcW w:w="1480" w:type="pct"/>
            <w:noWrap w:val="0"/>
            <w:vAlign w:val="center"/>
          </w:tcPr>
          <w:p w14:paraId="46D2408D">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54" w:type="pct"/>
            <w:noWrap w:val="0"/>
            <w:vAlign w:val="center"/>
          </w:tcPr>
          <w:p w14:paraId="10F6722E">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4849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5" w:type="pct"/>
            <w:gridSpan w:val="3"/>
            <w:tcBorders>
              <w:bottom w:val="single" w:color="auto" w:sz="4" w:space="0"/>
            </w:tcBorders>
            <w:noWrap w:val="0"/>
            <w:vAlign w:val="top"/>
          </w:tcPr>
          <w:p w14:paraId="516EA152">
            <w:pPr>
              <w:snapToGrid w:val="0"/>
              <w:jc w:val="left"/>
              <w:rPr>
                <w:rFonts w:hint="default" w:ascii="Times New Roman" w:hAnsi="Times New Roman" w:cs="Times New Roman"/>
                <w:szCs w:val="21"/>
              </w:rPr>
            </w:pPr>
            <w:r>
              <w:rPr>
                <w:rFonts w:hint="default" w:ascii="Times New Roman" w:hAnsi="Times New Roman" w:cs="Times New Roman"/>
                <w:szCs w:val="21"/>
              </w:rPr>
              <w:t>注：*项目仅检测满足口缘要求的产品。</w:t>
            </w:r>
          </w:p>
        </w:tc>
        <w:tc>
          <w:tcPr>
            <w:tcW w:w="1454" w:type="pct"/>
            <w:tcBorders>
              <w:bottom w:val="single" w:color="auto" w:sz="4" w:space="0"/>
            </w:tcBorders>
            <w:noWrap w:val="0"/>
            <w:vAlign w:val="top"/>
          </w:tcPr>
          <w:p w14:paraId="3FCD1372">
            <w:pPr>
              <w:snapToGrid w:val="0"/>
              <w:jc w:val="left"/>
              <w:rPr>
                <w:rFonts w:hint="default" w:ascii="Times New Roman" w:hAnsi="Times New Roman" w:cs="Times New Roman"/>
                <w:szCs w:val="21"/>
              </w:rPr>
            </w:pPr>
          </w:p>
        </w:tc>
      </w:tr>
    </w:tbl>
    <w:p w14:paraId="21372D8F">
      <w:pPr>
        <w:adjustRightInd w:val="0"/>
        <w:snapToGrid w:val="0"/>
        <w:spacing w:line="240" w:lineRule="auto"/>
        <w:rPr>
          <w:rFonts w:hint="eastAsia" w:ascii="Times New Roman" w:hAnsi="Times New Roman" w:cs="Times New Roman"/>
          <w:szCs w:val="21"/>
          <w:lang w:val="en-US" w:eastAsia="zh-CN"/>
        </w:rPr>
      </w:pPr>
    </w:p>
    <w:p w14:paraId="10B4DD38">
      <w:pPr>
        <w:adjustRightInd w:val="0"/>
        <w:snapToGrid w:val="0"/>
        <w:spacing w:line="440" w:lineRule="exact"/>
        <w:rPr>
          <w:rFonts w:hint="default" w:ascii="Times New Roman" w:hAnsi="Times New Roman" w:cs="Times New Roman"/>
          <w:szCs w:val="21"/>
        </w:rPr>
      </w:pPr>
      <w:r>
        <w:rPr>
          <w:rFonts w:hint="eastAsia" w:ascii="Times New Roman" w:hAnsi="Times New Roman" w:cs="Times New Roman"/>
          <w:szCs w:val="21"/>
          <w:lang w:val="en-US" w:eastAsia="zh-CN"/>
        </w:rPr>
        <w:t xml:space="preserve">2.6 </w:t>
      </w:r>
      <w:r>
        <w:rPr>
          <w:rFonts w:hint="default" w:ascii="Times New Roman" w:hAnsi="Times New Roman" w:cs="Times New Roman"/>
          <w:szCs w:val="21"/>
        </w:rPr>
        <w:t>食品罐头瓶、小口调味品瓶、牛奶瓶、含气饮料</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2954"/>
        <w:gridCol w:w="2655"/>
        <w:gridCol w:w="2657"/>
      </w:tblGrid>
      <w:tr w14:paraId="5613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blHeader/>
        </w:trPr>
        <w:tc>
          <w:tcPr>
            <w:tcW w:w="436" w:type="pct"/>
            <w:noWrap w:val="0"/>
            <w:vAlign w:val="top"/>
          </w:tcPr>
          <w:p w14:paraId="33542E5F">
            <w:pPr>
              <w:snapToGrid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1630" w:type="pct"/>
            <w:noWrap w:val="0"/>
            <w:vAlign w:val="top"/>
          </w:tcPr>
          <w:p w14:paraId="3145C3B1">
            <w:pPr>
              <w:snapToGrid w:val="0"/>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465" w:type="pct"/>
            <w:noWrap w:val="0"/>
            <w:vAlign w:val="center"/>
          </w:tcPr>
          <w:p w14:paraId="75026A81">
            <w:pPr>
              <w:snapToGrid w:val="0"/>
              <w:jc w:val="center"/>
              <w:rPr>
                <w:rFonts w:hint="default" w:ascii="Times New Roman" w:hAnsi="Times New Roman" w:cs="Times New Roman"/>
                <w:szCs w:val="21"/>
              </w:rPr>
            </w:pPr>
            <w:r>
              <w:rPr>
                <w:rFonts w:hint="default" w:ascii="Times New Roman" w:hAnsi="Times New Roman" w:cs="Times New Roman"/>
                <w:color w:val="000000"/>
              </w:rPr>
              <w:t>检验依据</w:t>
            </w:r>
          </w:p>
        </w:tc>
        <w:tc>
          <w:tcPr>
            <w:tcW w:w="1466" w:type="pct"/>
            <w:noWrap w:val="0"/>
            <w:vAlign w:val="center"/>
          </w:tcPr>
          <w:p w14:paraId="2F4CC2DE">
            <w:pPr>
              <w:snapToGrid w:val="0"/>
              <w:jc w:val="center"/>
              <w:rPr>
                <w:rFonts w:hint="default" w:ascii="Times New Roman" w:hAnsi="Times New Roman" w:cs="Times New Roman"/>
                <w:szCs w:val="21"/>
              </w:rPr>
            </w:pPr>
            <w:r>
              <w:rPr>
                <w:rFonts w:hint="default" w:ascii="Times New Roman" w:hAnsi="Times New Roman" w:cs="Times New Roman"/>
                <w:szCs w:val="21"/>
              </w:rPr>
              <w:t>检验方法</w:t>
            </w:r>
          </w:p>
        </w:tc>
      </w:tr>
      <w:tr w14:paraId="10834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pct"/>
            <w:noWrap w:val="0"/>
            <w:vAlign w:val="center"/>
          </w:tcPr>
          <w:p w14:paraId="0BDC66F7">
            <w:pPr>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630" w:type="pct"/>
            <w:noWrap w:val="0"/>
            <w:vAlign w:val="center"/>
          </w:tcPr>
          <w:p w14:paraId="275FA880">
            <w:pPr>
              <w:snapToGrid w:val="0"/>
              <w:jc w:val="center"/>
              <w:rPr>
                <w:rFonts w:hint="default" w:ascii="Times New Roman" w:hAnsi="Times New Roman" w:cs="Times New Roman"/>
                <w:szCs w:val="21"/>
              </w:rPr>
            </w:pPr>
            <w:r>
              <w:rPr>
                <w:rFonts w:hint="default" w:ascii="Times New Roman" w:hAnsi="Times New Roman" w:cs="Times New Roman"/>
                <w:szCs w:val="21"/>
              </w:rPr>
              <w:t>内应力</w:t>
            </w:r>
          </w:p>
        </w:tc>
        <w:tc>
          <w:tcPr>
            <w:tcW w:w="1465" w:type="pct"/>
            <w:noWrap w:val="0"/>
            <w:vAlign w:val="center"/>
          </w:tcPr>
          <w:p w14:paraId="1CE64A22">
            <w:pPr>
              <w:snapToGrid w:val="0"/>
              <w:jc w:val="center"/>
              <w:rPr>
                <w:rFonts w:hint="default" w:ascii="Times New Roman" w:hAnsi="Times New Roman" w:cs="Times New Roman"/>
                <w:szCs w:val="21"/>
              </w:rPr>
            </w:pPr>
            <w:r>
              <w:rPr>
                <w:rFonts w:hint="default" w:ascii="Times New Roman" w:hAnsi="Times New Roman" w:cs="Times New Roman"/>
                <w:szCs w:val="21"/>
              </w:rPr>
              <w:t>QB/T 4594—2013</w:t>
            </w:r>
          </w:p>
          <w:p w14:paraId="1F36B549">
            <w:pPr>
              <w:snapToGrid w:val="0"/>
              <w:jc w:val="center"/>
              <w:rPr>
                <w:rFonts w:hint="default" w:ascii="Times New Roman" w:hAnsi="Times New Roman" w:cs="Times New Roman"/>
                <w:szCs w:val="21"/>
              </w:rPr>
            </w:pPr>
            <w:r>
              <w:rPr>
                <w:rFonts w:hint="default" w:ascii="Times New Roman" w:hAnsi="Times New Roman" w:cs="Times New Roman"/>
                <w:szCs w:val="21"/>
              </w:rPr>
              <w:t>QB/T 5820—2023</w:t>
            </w:r>
          </w:p>
          <w:p w14:paraId="7DA30882">
            <w:pPr>
              <w:snapToGrid w:val="0"/>
              <w:jc w:val="center"/>
              <w:rPr>
                <w:rFonts w:hint="default" w:ascii="Times New Roman" w:hAnsi="Times New Roman" w:cs="Times New Roman"/>
                <w:szCs w:val="21"/>
              </w:rPr>
            </w:pPr>
            <w:r>
              <w:rPr>
                <w:rFonts w:hint="default" w:ascii="Times New Roman" w:hAnsi="Times New Roman" w:cs="Times New Roman"/>
                <w:szCs w:val="21"/>
              </w:rPr>
              <w:t>QB/T 4622—2013</w:t>
            </w:r>
          </w:p>
          <w:p w14:paraId="50F64FAA">
            <w:pPr>
              <w:snapToGrid w:val="0"/>
              <w:jc w:val="center"/>
              <w:rPr>
                <w:rFonts w:hint="default" w:ascii="Times New Roman" w:hAnsi="Times New Roman" w:cs="Times New Roman"/>
                <w:szCs w:val="21"/>
              </w:rPr>
            </w:pPr>
            <w:r>
              <w:rPr>
                <w:rFonts w:hint="default" w:ascii="Times New Roman" w:hAnsi="Times New Roman" w:cs="Times New Roman"/>
                <w:szCs w:val="21"/>
              </w:rPr>
              <w:t>QB/T 2142—2017</w:t>
            </w:r>
          </w:p>
        </w:tc>
        <w:tc>
          <w:tcPr>
            <w:tcW w:w="1466" w:type="pct"/>
            <w:noWrap w:val="0"/>
            <w:vAlign w:val="center"/>
          </w:tcPr>
          <w:p w14:paraId="103BF210">
            <w:pPr>
              <w:snapToGrid w:val="0"/>
              <w:jc w:val="center"/>
              <w:rPr>
                <w:rFonts w:hint="default" w:ascii="Times New Roman" w:hAnsi="Times New Roman" w:cs="Times New Roman"/>
                <w:szCs w:val="21"/>
              </w:rPr>
            </w:pPr>
            <w:r>
              <w:rPr>
                <w:rFonts w:hint="default" w:ascii="Times New Roman" w:hAnsi="Times New Roman" w:cs="Times New Roman"/>
                <w:szCs w:val="21"/>
              </w:rPr>
              <w:t>GB/T 4545—2007</w:t>
            </w:r>
          </w:p>
        </w:tc>
      </w:tr>
      <w:tr w14:paraId="210E3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pct"/>
            <w:noWrap w:val="0"/>
            <w:vAlign w:val="center"/>
          </w:tcPr>
          <w:p w14:paraId="65634485">
            <w:pPr>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630" w:type="pct"/>
            <w:noWrap w:val="0"/>
            <w:vAlign w:val="center"/>
          </w:tcPr>
          <w:p w14:paraId="6C198E74">
            <w:pPr>
              <w:snapToGrid w:val="0"/>
              <w:jc w:val="center"/>
              <w:rPr>
                <w:rFonts w:hint="eastAsia" w:ascii="Times New Roman" w:hAnsi="Times New Roman" w:cs="Times New Roman" w:eastAsiaTheme="minorEastAsia"/>
                <w:szCs w:val="21"/>
                <w:lang w:val="en-US" w:eastAsia="zh-CN"/>
              </w:rPr>
            </w:pPr>
            <w:r>
              <w:rPr>
                <w:rFonts w:hint="default" w:ascii="Times New Roman" w:hAnsi="Times New Roman" w:cs="Times New Roman"/>
                <w:szCs w:val="21"/>
              </w:rPr>
              <w:t>内表面耐水侵蚀性</w:t>
            </w:r>
            <w:r>
              <w:rPr>
                <w:rFonts w:hint="eastAsia" w:ascii="Times New Roman" w:hAnsi="Times New Roman" w:cs="Times New Roman"/>
                <w:szCs w:val="21"/>
                <w:lang w:val="en-US" w:eastAsia="zh-CN"/>
              </w:rPr>
              <w:t>/</w:t>
            </w:r>
            <w:r>
              <w:rPr>
                <w:rFonts w:hint="default" w:ascii="Times New Roman" w:hAnsi="Times New Roman" w:cs="Times New Roman"/>
                <w:szCs w:val="21"/>
              </w:rPr>
              <w:t>内表面耐水性</w:t>
            </w:r>
          </w:p>
        </w:tc>
        <w:tc>
          <w:tcPr>
            <w:tcW w:w="1465" w:type="pct"/>
            <w:noWrap w:val="0"/>
            <w:vAlign w:val="center"/>
          </w:tcPr>
          <w:p w14:paraId="1F309CE6">
            <w:pPr>
              <w:snapToGrid w:val="0"/>
              <w:jc w:val="center"/>
              <w:rPr>
                <w:rFonts w:hint="default" w:ascii="Times New Roman" w:hAnsi="Times New Roman" w:cs="Times New Roman"/>
                <w:szCs w:val="21"/>
              </w:rPr>
            </w:pPr>
            <w:r>
              <w:rPr>
                <w:rFonts w:hint="default" w:ascii="Times New Roman" w:hAnsi="Times New Roman" w:cs="Times New Roman"/>
                <w:szCs w:val="21"/>
              </w:rPr>
              <w:t>QB/T 4594—2013</w:t>
            </w:r>
          </w:p>
          <w:p w14:paraId="4D0151A2">
            <w:pPr>
              <w:snapToGrid w:val="0"/>
              <w:jc w:val="center"/>
              <w:rPr>
                <w:rFonts w:hint="default" w:ascii="Times New Roman" w:hAnsi="Times New Roman" w:cs="Times New Roman"/>
                <w:szCs w:val="21"/>
              </w:rPr>
            </w:pPr>
            <w:r>
              <w:rPr>
                <w:rFonts w:hint="default" w:ascii="Times New Roman" w:hAnsi="Times New Roman" w:cs="Times New Roman"/>
                <w:szCs w:val="21"/>
              </w:rPr>
              <w:t>QB/T 5820—2023</w:t>
            </w:r>
          </w:p>
          <w:p w14:paraId="5C1ED4CF">
            <w:pPr>
              <w:snapToGrid w:val="0"/>
              <w:jc w:val="center"/>
              <w:rPr>
                <w:rFonts w:hint="default" w:ascii="Times New Roman" w:hAnsi="Times New Roman" w:cs="Times New Roman"/>
                <w:szCs w:val="21"/>
              </w:rPr>
            </w:pPr>
            <w:r>
              <w:rPr>
                <w:rFonts w:hint="default" w:ascii="Times New Roman" w:hAnsi="Times New Roman" w:cs="Times New Roman"/>
                <w:szCs w:val="21"/>
              </w:rPr>
              <w:t>QB/T 4622—2013</w:t>
            </w:r>
          </w:p>
          <w:p w14:paraId="289381CE">
            <w:pPr>
              <w:snapToGrid w:val="0"/>
              <w:jc w:val="center"/>
              <w:rPr>
                <w:rFonts w:hint="default" w:ascii="Times New Roman" w:hAnsi="Times New Roman" w:cs="Times New Roman"/>
                <w:szCs w:val="21"/>
              </w:rPr>
            </w:pPr>
            <w:r>
              <w:rPr>
                <w:rFonts w:hint="default" w:ascii="Times New Roman" w:hAnsi="Times New Roman" w:cs="Times New Roman"/>
                <w:szCs w:val="21"/>
              </w:rPr>
              <w:t>QB/T 2142—2017</w:t>
            </w:r>
          </w:p>
        </w:tc>
        <w:tc>
          <w:tcPr>
            <w:tcW w:w="1466" w:type="pct"/>
            <w:noWrap w:val="0"/>
            <w:vAlign w:val="center"/>
          </w:tcPr>
          <w:p w14:paraId="2C5A511F">
            <w:pPr>
              <w:snapToGrid w:val="0"/>
              <w:jc w:val="center"/>
              <w:rPr>
                <w:rFonts w:hint="default" w:ascii="Times New Roman" w:hAnsi="Times New Roman" w:cs="Times New Roman"/>
                <w:szCs w:val="21"/>
              </w:rPr>
            </w:pPr>
            <w:r>
              <w:rPr>
                <w:rFonts w:hint="default" w:ascii="Times New Roman" w:hAnsi="Times New Roman" w:cs="Times New Roman"/>
                <w:szCs w:val="21"/>
              </w:rPr>
              <w:t>GB/T 4548—1995</w:t>
            </w:r>
          </w:p>
        </w:tc>
      </w:tr>
      <w:tr w14:paraId="658E4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pct"/>
            <w:noWrap w:val="0"/>
            <w:vAlign w:val="center"/>
          </w:tcPr>
          <w:p w14:paraId="719F6AB8">
            <w:pPr>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1630" w:type="pct"/>
            <w:noWrap w:val="0"/>
            <w:vAlign w:val="center"/>
          </w:tcPr>
          <w:p w14:paraId="7D80D8A7">
            <w:pPr>
              <w:snapToGrid w:val="0"/>
              <w:jc w:val="center"/>
              <w:rPr>
                <w:rFonts w:hint="default" w:ascii="Times New Roman" w:hAnsi="Times New Roman" w:cs="Times New Roman"/>
                <w:szCs w:val="21"/>
              </w:rPr>
            </w:pPr>
            <w:r>
              <w:rPr>
                <w:rFonts w:hint="default" w:ascii="Times New Roman" w:hAnsi="Times New Roman" w:cs="Times New Roman"/>
                <w:szCs w:val="21"/>
              </w:rPr>
              <w:t>感官要求</w:t>
            </w:r>
          </w:p>
        </w:tc>
        <w:tc>
          <w:tcPr>
            <w:tcW w:w="1465" w:type="pct"/>
            <w:noWrap w:val="0"/>
            <w:vAlign w:val="center"/>
          </w:tcPr>
          <w:p w14:paraId="3DA76797">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66" w:type="pct"/>
            <w:noWrap w:val="0"/>
            <w:vAlign w:val="center"/>
          </w:tcPr>
          <w:p w14:paraId="256C188D">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r>
      <w:tr w14:paraId="5236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pct"/>
            <w:noWrap w:val="0"/>
            <w:vAlign w:val="center"/>
          </w:tcPr>
          <w:p w14:paraId="5B06C250">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1630" w:type="pct"/>
            <w:noWrap w:val="0"/>
            <w:vAlign w:val="center"/>
          </w:tcPr>
          <w:p w14:paraId="2F71DF5E">
            <w:pPr>
              <w:snapToGrid w:val="0"/>
              <w:jc w:val="center"/>
              <w:rPr>
                <w:rFonts w:hint="default" w:ascii="Times New Roman" w:hAnsi="Times New Roman" w:cs="Times New Roman"/>
                <w:szCs w:val="21"/>
              </w:rPr>
            </w:pPr>
            <w:r>
              <w:rPr>
                <w:rFonts w:hint="default" w:ascii="Times New Roman" w:hAnsi="Times New Roman" w:cs="Times New Roman"/>
                <w:szCs w:val="21"/>
              </w:rPr>
              <w:t>铅（Pb）迁移量</w:t>
            </w:r>
          </w:p>
        </w:tc>
        <w:tc>
          <w:tcPr>
            <w:tcW w:w="1465" w:type="pct"/>
            <w:noWrap w:val="0"/>
            <w:vAlign w:val="center"/>
          </w:tcPr>
          <w:p w14:paraId="65B30931">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66" w:type="pct"/>
            <w:noWrap w:val="0"/>
            <w:vAlign w:val="center"/>
          </w:tcPr>
          <w:p w14:paraId="3955A30E">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62489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pct"/>
            <w:noWrap w:val="0"/>
            <w:vAlign w:val="center"/>
          </w:tcPr>
          <w:p w14:paraId="537D63B4">
            <w:pPr>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1630" w:type="pct"/>
            <w:noWrap w:val="0"/>
            <w:vAlign w:val="center"/>
          </w:tcPr>
          <w:p w14:paraId="6D544ADC">
            <w:pPr>
              <w:snapToGrid w:val="0"/>
              <w:jc w:val="center"/>
              <w:rPr>
                <w:rFonts w:hint="default" w:ascii="Times New Roman" w:hAnsi="Times New Roman" w:cs="Times New Roman"/>
                <w:szCs w:val="21"/>
              </w:rPr>
            </w:pPr>
            <w:r>
              <w:rPr>
                <w:rFonts w:hint="default" w:ascii="Times New Roman" w:hAnsi="Times New Roman" w:cs="Times New Roman"/>
                <w:szCs w:val="21"/>
              </w:rPr>
              <w:t>镉（Cd）迁移量</w:t>
            </w:r>
          </w:p>
        </w:tc>
        <w:tc>
          <w:tcPr>
            <w:tcW w:w="1465" w:type="pct"/>
            <w:noWrap w:val="0"/>
            <w:vAlign w:val="center"/>
          </w:tcPr>
          <w:p w14:paraId="524B8E22">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66" w:type="pct"/>
            <w:noWrap w:val="0"/>
            <w:vAlign w:val="center"/>
          </w:tcPr>
          <w:p w14:paraId="718DFE69">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bl>
    <w:p w14:paraId="78B8B3DA">
      <w:pPr>
        <w:snapToGrid w:val="0"/>
        <w:spacing w:line="240" w:lineRule="auto"/>
        <w:rPr>
          <w:rFonts w:hint="eastAsia" w:ascii="Times New Roman" w:hAnsi="Times New Roman" w:cs="Times New Roman"/>
          <w:szCs w:val="21"/>
          <w:lang w:val="en-US" w:eastAsia="zh-CN"/>
        </w:rPr>
      </w:pPr>
    </w:p>
    <w:p w14:paraId="39B3BB81">
      <w:pPr>
        <w:snapToGrid w:val="0"/>
        <w:spacing w:line="440" w:lineRule="exact"/>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 xml:space="preserve">2.7 </w:t>
      </w:r>
      <w:r>
        <w:rPr>
          <w:rFonts w:hint="default" w:ascii="Times New Roman" w:hAnsi="Times New Roman" w:cs="Times New Roman"/>
          <w:szCs w:val="21"/>
        </w:rPr>
        <w:t>其他类食品用玻璃制品</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2951"/>
        <w:gridCol w:w="2659"/>
        <w:gridCol w:w="2656"/>
      </w:tblGrid>
      <w:tr w14:paraId="16062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436" w:type="pct"/>
            <w:noWrap w:val="0"/>
            <w:vAlign w:val="center"/>
          </w:tcPr>
          <w:p w14:paraId="78F93884">
            <w:pPr>
              <w:snapToGrid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1629" w:type="pct"/>
            <w:noWrap w:val="0"/>
            <w:vAlign w:val="center"/>
          </w:tcPr>
          <w:p w14:paraId="0691702F">
            <w:pPr>
              <w:snapToGrid w:val="0"/>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468" w:type="pct"/>
            <w:noWrap w:val="0"/>
            <w:vAlign w:val="center"/>
          </w:tcPr>
          <w:p w14:paraId="11BDB90B">
            <w:pPr>
              <w:snapToGrid w:val="0"/>
              <w:jc w:val="center"/>
              <w:rPr>
                <w:rFonts w:hint="default" w:ascii="Times New Roman" w:hAnsi="Times New Roman" w:cs="Times New Roman"/>
                <w:szCs w:val="21"/>
              </w:rPr>
            </w:pPr>
            <w:r>
              <w:rPr>
                <w:rFonts w:hint="default" w:ascii="Times New Roman" w:hAnsi="Times New Roman" w:cs="Times New Roman"/>
                <w:color w:val="000000"/>
              </w:rPr>
              <w:t>检验依据</w:t>
            </w:r>
          </w:p>
        </w:tc>
        <w:tc>
          <w:tcPr>
            <w:tcW w:w="2656" w:type="dxa"/>
            <w:noWrap w:val="0"/>
            <w:vAlign w:val="center"/>
          </w:tcPr>
          <w:p w14:paraId="4C2D0ED3">
            <w:pPr>
              <w:snapToGrid w:val="0"/>
              <w:jc w:val="center"/>
              <w:rPr>
                <w:rFonts w:hint="default" w:ascii="Times New Roman" w:hAnsi="Times New Roman" w:cs="Times New Roman"/>
                <w:szCs w:val="21"/>
              </w:rPr>
            </w:pPr>
            <w:r>
              <w:rPr>
                <w:rFonts w:hint="default" w:ascii="Times New Roman" w:hAnsi="Times New Roman" w:cs="Times New Roman"/>
                <w:szCs w:val="21"/>
              </w:rPr>
              <w:t>检验方法</w:t>
            </w:r>
          </w:p>
        </w:tc>
      </w:tr>
      <w:tr w14:paraId="1CCBE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jc w:val="center"/>
        </w:trPr>
        <w:tc>
          <w:tcPr>
            <w:tcW w:w="436" w:type="pct"/>
            <w:noWrap w:val="0"/>
            <w:vAlign w:val="center"/>
          </w:tcPr>
          <w:p w14:paraId="7B404563">
            <w:pPr>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629" w:type="pct"/>
            <w:noWrap w:val="0"/>
            <w:vAlign w:val="center"/>
          </w:tcPr>
          <w:p w14:paraId="1FC12D4D">
            <w:pPr>
              <w:snapToGrid w:val="0"/>
              <w:jc w:val="center"/>
              <w:rPr>
                <w:rFonts w:hint="default" w:ascii="Times New Roman" w:hAnsi="Times New Roman" w:cs="Times New Roman"/>
                <w:szCs w:val="21"/>
              </w:rPr>
            </w:pPr>
            <w:r>
              <w:rPr>
                <w:rFonts w:hint="default" w:ascii="Times New Roman" w:hAnsi="Times New Roman" w:cs="Times New Roman"/>
                <w:szCs w:val="21"/>
              </w:rPr>
              <w:t>感官要求</w:t>
            </w:r>
          </w:p>
        </w:tc>
        <w:tc>
          <w:tcPr>
            <w:tcW w:w="1468" w:type="pct"/>
            <w:noWrap w:val="0"/>
            <w:vAlign w:val="center"/>
          </w:tcPr>
          <w:p w14:paraId="70988C75">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2656" w:type="dxa"/>
            <w:noWrap w:val="0"/>
            <w:vAlign w:val="center"/>
          </w:tcPr>
          <w:p w14:paraId="538150DC">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r>
      <w:tr w14:paraId="559E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36" w:type="pct"/>
            <w:noWrap w:val="0"/>
            <w:vAlign w:val="center"/>
          </w:tcPr>
          <w:p w14:paraId="5F52AC7A">
            <w:pPr>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629" w:type="pct"/>
            <w:noWrap w:val="0"/>
            <w:vAlign w:val="center"/>
          </w:tcPr>
          <w:p w14:paraId="1D784E79">
            <w:pPr>
              <w:snapToGrid w:val="0"/>
              <w:jc w:val="center"/>
              <w:rPr>
                <w:rFonts w:hint="default" w:ascii="Times New Roman" w:hAnsi="Times New Roman" w:cs="Times New Roman"/>
                <w:szCs w:val="21"/>
              </w:rPr>
            </w:pPr>
            <w:r>
              <w:rPr>
                <w:rFonts w:hint="default" w:ascii="Times New Roman" w:hAnsi="Times New Roman" w:cs="Times New Roman"/>
                <w:szCs w:val="21"/>
              </w:rPr>
              <w:t>铅（Pb）迁移量</w:t>
            </w:r>
          </w:p>
        </w:tc>
        <w:tc>
          <w:tcPr>
            <w:tcW w:w="1468" w:type="pct"/>
            <w:noWrap w:val="0"/>
            <w:vAlign w:val="center"/>
          </w:tcPr>
          <w:p w14:paraId="16086A93">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2656" w:type="dxa"/>
            <w:noWrap w:val="0"/>
            <w:vAlign w:val="center"/>
          </w:tcPr>
          <w:p w14:paraId="395B1866">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4016C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36" w:type="pct"/>
            <w:noWrap w:val="0"/>
            <w:vAlign w:val="center"/>
          </w:tcPr>
          <w:p w14:paraId="545659E7">
            <w:pPr>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1629" w:type="pct"/>
            <w:noWrap w:val="0"/>
            <w:vAlign w:val="center"/>
          </w:tcPr>
          <w:p w14:paraId="14AEB009">
            <w:pPr>
              <w:snapToGrid w:val="0"/>
              <w:jc w:val="center"/>
              <w:rPr>
                <w:rFonts w:hint="default" w:ascii="Times New Roman" w:hAnsi="Times New Roman" w:cs="Times New Roman"/>
                <w:szCs w:val="21"/>
              </w:rPr>
            </w:pPr>
            <w:r>
              <w:rPr>
                <w:rFonts w:hint="default" w:ascii="Times New Roman" w:hAnsi="Times New Roman" w:cs="Times New Roman"/>
                <w:szCs w:val="21"/>
              </w:rPr>
              <w:t>镉（Cd）迁移量</w:t>
            </w:r>
          </w:p>
        </w:tc>
        <w:tc>
          <w:tcPr>
            <w:tcW w:w="1468" w:type="pct"/>
            <w:noWrap w:val="0"/>
            <w:vAlign w:val="center"/>
          </w:tcPr>
          <w:p w14:paraId="70454E83">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2656" w:type="dxa"/>
            <w:noWrap w:val="0"/>
            <w:vAlign w:val="center"/>
          </w:tcPr>
          <w:p w14:paraId="3ED53B43">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2A239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36" w:type="pct"/>
            <w:noWrap w:val="0"/>
            <w:vAlign w:val="center"/>
          </w:tcPr>
          <w:p w14:paraId="213E5571">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1629" w:type="pct"/>
            <w:noWrap w:val="0"/>
            <w:vAlign w:val="center"/>
          </w:tcPr>
          <w:p w14:paraId="4D61D373">
            <w:pPr>
              <w:snapToGrid w:val="0"/>
              <w:jc w:val="center"/>
              <w:rPr>
                <w:rFonts w:hint="default" w:ascii="Times New Roman" w:hAnsi="Times New Roman" w:cs="Times New Roman"/>
                <w:szCs w:val="21"/>
              </w:rPr>
            </w:pPr>
            <w:r>
              <w:rPr>
                <w:rFonts w:hint="default" w:ascii="Times New Roman" w:hAnsi="Times New Roman" w:cs="Times New Roman"/>
                <w:szCs w:val="21"/>
              </w:rPr>
              <w:t>口缘 铅（Pb）迁移量</w:t>
            </w:r>
            <w:r>
              <w:rPr>
                <w:rFonts w:hint="default" w:ascii="Times New Roman" w:hAnsi="Times New Roman" w:cs="Times New Roman"/>
                <w:szCs w:val="21"/>
                <w:vertAlign w:val="superscript"/>
              </w:rPr>
              <w:t>*</w:t>
            </w:r>
          </w:p>
        </w:tc>
        <w:tc>
          <w:tcPr>
            <w:tcW w:w="1468" w:type="pct"/>
            <w:noWrap w:val="0"/>
            <w:vAlign w:val="center"/>
          </w:tcPr>
          <w:p w14:paraId="0EACF2C3">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2656" w:type="dxa"/>
            <w:noWrap w:val="0"/>
            <w:vAlign w:val="center"/>
          </w:tcPr>
          <w:p w14:paraId="040D1039">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1970D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36" w:type="pct"/>
            <w:noWrap w:val="0"/>
            <w:vAlign w:val="center"/>
          </w:tcPr>
          <w:p w14:paraId="3F851068">
            <w:pPr>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1629" w:type="pct"/>
            <w:noWrap w:val="0"/>
            <w:vAlign w:val="center"/>
          </w:tcPr>
          <w:p w14:paraId="2FD43E5F">
            <w:pPr>
              <w:snapToGrid w:val="0"/>
              <w:jc w:val="center"/>
              <w:rPr>
                <w:rFonts w:hint="default" w:ascii="Times New Roman" w:hAnsi="Times New Roman" w:cs="Times New Roman"/>
                <w:szCs w:val="21"/>
              </w:rPr>
            </w:pPr>
            <w:r>
              <w:rPr>
                <w:rFonts w:hint="default" w:ascii="Times New Roman" w:hAnsi="Times New Roman" w:cs="Times New Roman"/>
                <w:szCs w:val="21"/>
              </w:rPr>
              <w:t>口缘 镉（Cd）迁移量</w:t>
            </w:r>
            <w:r>
              <w:rPr>
                <w:rFonts w:hint="default" w:ascii="Times New Roman" w:hAnsi="Times New Roman" w:cs="Times New Roman"/>
                <w:szCs w:val="21"/>
                <w:vertAlign w:val="superscript"/>
              </w:rPr>
              <w:t>*</w:t>
            </w:r>
          </w:p>
        </w:tc>
        <w:tc>
          <w:tcPr>
            <w:tcW w:w="1468" w:type="pct"/>
            <w:noWrap w:val="0"/>
            <w:vAlign w:val="center"/>
          </w:tcPr>
          <w:p w14:paraId="445EB0AD">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2656" w:type="dxa"/>
            <w:noWrap w:val="0"/>
            <w:vAlign w:val="center"/>
          </w:tcPr>
          <w:p w14:paraId="6750280E">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3AEE7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533" w:type="pct"/>
            <w:gridSpan w:val="3"/>
            <w:noWrap w:val="0"/>
            <w:vAlign w:val="top"/>
          </w:tcPr>
          <w:p w14:paraId="561CAB99">
            <w:pPr>
              <w:snapToGrid w:val="0"/>
              <w:jc w:val="left"/>
              <w:rPr>
                <w:rFonts w:hint="default" w:ascii="Times New Roman" w:hAnsi="Times New Roman" w:cs="Times New Roman"/>
                <w:szCs w:val="21"/>
              </w:rPr>
            </w:pPr>
            <w:r>
              <w:rPr>
                <w:rFonts w:hint="default" w:ascii="Times New Roman" w:hAnsi="Times New Roman" w:cs="Times New Roman"/>
              </w:rPr>
              <w:t>注：</w:t>
            </w:r>
            <w:r>
              <w:rPr>
                <w:rFonts w:hint="default" w:ascii="Times New Roman" w:hAnsi="Times New Roman" w:cs="Times New Roman"/>
                <w:szCs w:val="21"/>
              </w:rPr>
              <w:t>*项目仅检测满足口缘要求的产品。</w:t>
            </w:r>
          </w:p>
        </w:tc>
        <w:tc>
          <w:tcPr>
            <w:tcW w:w="1466" w:type="pct"/>
            <w:noWrap w:val="0"/>
            <w:vAlign w:val="top"/>
          </w:tcPr>
          <w:p w14:paraId="30393229">
            <w:pPr>
              <w:snapToGrid w:val="0"/>
              <w:jc w:val="left"/>
              <w:rPr>
                <w:rFonts w:hint="default" w:ascii="Times New Roman" w:hAnsi="Times New Roman" w:cs="Times New Roman"/>
              </w:rPr>
            </w:pPr>
          </w:p>
        </w:tc>
      </w:tr>
    </w:tbl>
    <w:p w14:paraId="68AE52F6">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6F1FECD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bookmarkStart w:id="7" w:name="_GoBack"/>
      <w:bookmarkEnd w:id="7"/>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3F2C4D36">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 4806.5—2016 食品安全国家标准 玻璃制品</w:t>
      </w:r>
    </w:p>
    <w:p w14:paraId="20D23D9E">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 17762—2022 耐热玻璃器具的安全要求</w:t>
      </w:r>
    </w:p>
    <w:p w14:paraId="39B810EC">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35596—2022 硼硅酸盐玻璃吹制耐热器具</w:t>
      </w:r>
    </w:p>
    <w:p w14:paraId="5918930A">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35598—2022 硼硅酸盐玻璃压制耐热器具</w:t>
      </w:r>
    </w:p>
    <w:p w14:paraId="0105DD79">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QB/T 2142—2017 玻璃容器 含气饮料瓶</w:t>
      </w:r>
    </w:p>
    <w:p w14:paraId="6C414AF8">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QB/T 4162—2021 玻璃杯</w:t>
      </w:r>
    </w:p>
    <w:p w14:paraId="3B0F665D">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QB/T 4594—2013 玻璃容器 食品罐头瓶</w:t>
      </w:r>
    </w:p>
    <w:p w14:paraId="3DFE596E">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QB/T 4622—2013 玻璃容器 牛奶瓶</w:t>
      </w:r>
    </w:p>
    <w:p w14:paraId="789C4C79">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QB/T 4946—2023 玻璃器皿 高脚杯</w:t>
      </w:r>
    </w:p>
    <w:p w14:paraId="2CC04D2F">
      <w:pPr>
        <w:adjustRightInd w:val="0"/>
        <w:snapToGrid w:val="0"/>
        <w:spacing w:line="440" w:lineRule="exact"/>
        <w:ind w:firstLine="420" w:firstLineChars="200"/>
        <w:rPr>
          <w:rFonts w:hint="default" w:ascii="Times New Roman" w:hAnsi="Times New Roman" w:cs="Times New Roman"/>
          <w:szCs w:val="21"/>
        </w:rPr>
      </w:pPr>
      <w:r>
        <w:rPr>
          <w:rStyle w:val="8"/>
          <w:rFonts w:hint="default" w:ascii="Times New Roman" w:hAnsi="Times New Roman" w:cs="Times New Roman"/>
          <w:kern w:val="0"/>
          <w:szCs w:val="21"/>
        </w:rPr>
        <w:t>QB/T 5035—2017 双层玻璃口杯</w:t>
      </w:r>
    </w:p>
    <w:p w14:paraId="4D53A93E">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QB/T 5639—2021 玻璃水壶</w:t>
      </w:r>
    </w:p>
    <w:p w14:paraId="162823D4">
      <w:pPr>
        <w:adjustRightInd w:val="0"/>
        <w:snapToGrid w:val="0"/>
        <w:spacing w:line="440" w:lineRule="exact"/>
        <w:ind w:firstLine="420" w:firstLineChars="200"/>
        <w:rPr>
          <w:rFonts w:hint="default" w:ascii="Times New Roman" w:hAnsi="Times New Roman" w:cs="Times New Roman"/>
          <w:szCs w:val="21"/>
        </w:rPr>
      </w:pPr>
      <w:bookmarkStart w:id="5" w:name="OLE_LINK5"/>
      <w:r>
        <w:rPr>
          <w:rFonts w:hint="default" w:ascii="Times New Roman" w:hAnsi="Times New Roman" w:cs="Times New Roman"/>
          <w:szCs w:val="21"/>
        </w:rPr>
        <w:t>QB/T 5820—2023</w:t>
      </w:r>
      <w:bookmarkEnd w:id="5"/>
      <w:r>
        <w:rPr>
          <w:rFonts w:hint="default" w:ascii="Times New Roman" w:hAnsi="Times New Roman" w:cs="Times New Roman"/>
          <w:szCs w:val="21"/>
        </w:rPr>
        <w:t xml:space="preserve"> </w:t>
      </w:r>
      <w:bookmarkStart w:id="6" w:name="OLE_LINK6"/>
      <w:r>
        <w:rPr>
          <w:rFonts w:hint="default" w:ascii="Times New Roman" w:hAnsi="Times New Roman" w:cs="Times New Roman"/>
          <w:szCs w:val="21"/>
        </w:rPr>
        <w:t>玻璃容器 小口调味品瓶</w:t>
      </w:r>
      <w:bookmarkEnd w:id="6"/>
    </w:p>
    <w:p w14:paraId="40F0C3E1">
      <w:pPr>
        <w:adjustRightInd w:val="0"/>
        <w:snapToGrid w:val="0"/>
        <w:spacing w:line="440" w:lineRule="exact"/>
        <w:ind w:firstLine="420" w:firstLineChars="200"/>
        <w:rPr>
          <w:rFonts w:hint="eastAsia" w:ascii="Times New Roman" w:hAnsi="Times New Roman" w:cs="Times New Roman" w:eastAsiaTheme="minorEastAsia"/>
          <w:szCs w:val="21"/>
          <w:lang w:val="en-US" w:eastAsia="zh-CN"/>
        </w:rPr>
      </w:pPr>
      <w:r>
        <w:rPr>
          <w:rFonts w:hint="default" w:ascii="Times New Roman" w:hAnsi="Times New Roman" w:cs="Times New Roman"/>
          <w:szCs w:val="21"/>
        </w:rPr>
        <w:t>现行有效的企业标准、团体标准、地方标准及产品明示质量要求</w:t>
      </w:r>
      <w:r>
        <w:rPr>
          <w:rFonts w:hint="eastAsia" w:ascii="Times New Roman" w:hAnsi="Times New Roman" w:cs="Times New Roman"/>
          <w:szCs w:val="21"/>
          <w:lang w:eastAsia="zh-CN"/>
        </w:rPr>
        <w:t>。</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40B1117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14063FE"/>
    <w:rsid w:val="02551A35"/>
    <w:rsid w:val="02B00DE8"/>
    <w:rsid w:val="036455F8"/>
    <w:rsid w:val="06E03F13"/>
    <w:rsid w:val="070E6657"/>
    <w:rsid w:val="0CD143AE"/>
    <w:rsid w:val="0D343503"/>
    <w:rsid w:val="13144FF5"/>
    <w:rsid w:val="149E7B87"/>
    <w:rsid w:val="156C55BC"/>
    <w:rsid w:val="18407857"/>
    <w:rsid w:val="1D5D7146"/>
    <w:rsid w:val="1E7B23CC"/>
    <w:rsid w:val="21D70B44"/>
    <w:rsid w:val="222A1341"/>
    <w:rsid w:val="24C62E97"/>
    <w:rsid w:val="26630315"/>
    <w:rsid w:val="29B570DA"/>
    <w:rsid w:val="2B4863B8"/>
    <w:rsid w:val="2B830B12"/>
    <w:rsid w:val="2E5977D4"/>
    <w:rsid w:val="2E8C4181"/>
    <w:rsid w:val="2ED81174"/>
    <w:rsid w:val="33282FA9"/>
    <w:rsid w:val="38A81BB8"/>
    <w:rsid w:val="3B1A3241"/>
    <w:rsid w:val="3B3522ED"/>
    <w:rsid w:val="3E9F78D5"/>
    <w:rsid w:val="3F79605C"/>
    <w:rsid w:val="408E5B37"/>
    <w:rsid w:val="42C54070"/>
    <w:rsid w:val="43081BD1"/>
    <w:rsid w:val="43471329"/>
    <w:rsid w:val="439E0D9F"/>
    <w:rsid w:val="4536282F"/>
    <w:rsid w:val="46050649"/>
    <w:rsid w:val="46F26E20"/>
    <w:rsid w:val="470C0994"/>
    <w:rsid w:val="48797678"/>
    <w:rsid w:val="4A6D4385"/>
    <w:rsid w:val="4C6D02BD"/>
    <w:rsid w:val="4D73763E"/>
    <w:rsid w:val="4D9950C2"/>
    <w:rsid w:val="4E227B86"/>
    <w:rsid w:val="4E3A2F69"/>
    <w:rsid w:val="4EE009A4"/>
    <w:rsid w:val="510B3B75"/>
    <w:rsid w:val="523C53F3"/>
    <w:rsid w:val="534D3EB1"/>
    <w:rsid w:val="555B2734"/>
    <w:rsid w:val="58705DF6"/>
    <w:rsid w:val="592E4311"/>
    <w:rsid w:val="5EF030FE"/>
    <w:rsid w:val="62A746B8"/>
    <w:rsid w:val="649B4036"/>
    <w:rsid w:val="67785BF5"/>
    <w:rsid w:val="68932257"/>
    <w:rsid w:val="68B56499"/>
    <w:rsid w:val="69826F10"/>
    <w:rsid w:val="6DB6697F"/>
    <w:rsid w:val="6E1A62F3"/>
    <w:rsid w:val="6E73691B"/>
    <w:rsid w:val="6E79418D"/>
    <w:rsid w:val="6FD607DD"/>
    <w:rsid w:val="6FF46EB5"/>
    <w:rsid w:val="70E114A5"/>
    <w:rsid w:val="71BA4C42"/>
    <w:rsid w:val="737C0D9D"/>
    <w:rsid w:val="73C038EC"/>
    <w:rsid w:val="74397F6F"/>
    <w:rsid w:val="74422159"/>
    <w:rsid w:val="74C27582"/>
    <w:rsid w:val="77062301"/>
    <w:rsid w:val="7947444E"/>
    <w:rsid w:val="799A287B"/>
    <w:rsid w:val="7C093CE8"/>
    <w:rsid w:val="7F887308"/>
    <w:rsid w:val="7FB81A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NormalCharacter"/>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574</Words>
  <Characters>1042</Characters>
  <Lines>0</Lines>
  <Paragraphs>0</Paragraphs>
  <TotalTime>26</TotalTime>
  <ScaleCrop>false</ScaleCrop>
  <LinksUpToDate>false</LinksUpToDate>
  <CharactersWithSpaces>1087</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2026-07-09T06:23:15Z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9F1B40042B5E41ACA5D62C0965B5F3F9_13</vt:lpwstr>
  </property>
  <property fmtid="{D5CDD505-2E9C-101B-9397-08002B2CF9AE}" pid="4" name="KSOTemplateDocerSaveRecord">
    <vt:lpwstr>eyJoZGlkIjoiYjU4YTEyOWI0YTA1NzExMDUyM2E4NzRjZjM1MmQ2OWEiLCJ1c2VySWQiOiIxMTI2NTcyODI0In0=</vt:lpwstr>
  </property>
</Properties>
</file>